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71B17A" w14:textId="77777777" w:rsidR="00292DDB" w:rsidRDefault="00292DDB" w:rsidP="00D74A2A">
      <w:pPr>
        <w:pStyle w:val="NoSpacing"/>
      </w:pPr>
    </w:p>
    <w:p w14:paraId="143B20CA" w14:textId="77777777" w:rsidR="00292DDB" w:rsidRDefault="00292DDB" w:rsidP="00D74A2A">
      <w:pPr>
        <w:pStyle w:val="NoSpacing"/>
      </w:pPr>
    </w:p>
    <w:p w14:paraId="358D2081" w14:textId="35C36CF7" w:rsidR="00D74A2A" w:rsidRPr="004B729F" w:rsidRDefault="00D74A2A" w:rsidP="00D74A2A">
      <w:pPr>
        <w:pStyle w:val="NoSpacing"/>
        <w:jc w:val="center"/>
        <w:rPr>
          <w:rFonts w:ascii="Arial" w:hAnsi="Arial" w:cs="Arial"/>
          <w:b/>
          <w:bCs/>
          <w:sz w:val="22"/>
          <w:szCs w:val="22"/>
        </w:rPr>
      </w:pPr>
      <w:r w:rsidRPr="004B729F">
        <w:rPr>
          <w:rFonts w:ascii="Arial" w:hAnsi="Arial" w:cs="Arial"/>
          <w:b/>
          <w:bCs/>
          <w:sz w:val="22"/>
          <w:szCs w:val="22"/>
        </w:rPr>
        <w:t xml:space="preserve">JDPR </w:t>
      </w:r>
      <w:r w:rsidR="00200D0C">
        <w:rPr>
          <w:rFonts w:ascii="Arial" w:hAnsi="Arial" w:cs="Arial"/>
          <w:b/>
          <w:bCs/>
          <w:sz w:val="22"/>
          <w:szCs w:val="22"/>
        </w:rPr>
        <w:t>p</w:t>
      </w:r>
      <w:r w:rsidRPr="004B729F">
        <w:rPr>
          <w:rFonts w:ascii="Arial" w:hAnsi="Arial" w:cs="Arial"/>
          <w:b/>
          <w:bCs/>
          <w:sz w:val="22"/>
          <w:szCs w:val="22"/>
        </w:rPr>
        <w:t>romotes Raine Riley to VP Strategy &amp; Client Service</w:t>
      </w:r>
    </w:p>
    <w:p w14:paraId="65081927" w14:textId="398F9D80" w:rsidR="00D74A2A" w:rsidRPr="004B729F" w:rsidRDefault="00D74A2A" w:rsidP="00D74A2A">
      <w:pPr>
        <w:jc w:val="center"/>
        <w:rPr>
          <w:rFonts w:ascii="Arial" w:hAnsi="Arial" w:cs="Arial"/>
          <w:sz w:val="22"/>
          <w:szCs w:val="22"/>
        </w:rPr>
      </w:pPr>
      <w:r w:rsidRPr="004B729F">
        <w:rPr>
          <w:rFonts w:ascii="Arial" w:hAnsi="Arial" w:cs="Arial"/>
          <w:i/>
          <w:iCs/>
          <w:sz w:val="22"/>
          <w:szCs w:val="22"/>
        </w:rPr>
        <w:t>Riley will oversee strategic planning and client service at the Greenville</w:t>
      </w:r>
      <w:r w:rsidR="00292DDB" w:rsidRPr="004B729F">
        <w:rPr>
          <w:rFonts w:ascii="Arial" w:hAnsi="Arial" w:cs="Arial"/>
          <w:i/>
          <w:iCs/>
          <w:sz w:val="22"/>
          <w:szCs w:val="22"/>
        </w:rPr>
        <w:t>,</w:t>
      </w:r>
      <w:r w:rsidR="00902402">
        <w:rPr>
          <w:rFonts w:ascii="Arial" w:hAnsi="Arial" w:cs="Arial"/>
          <w:i/>
          <w:iCs/>
          <w:sz w:val="22"/>
          <w:szCs w:val="22"/>
        </w:rPr>
        <w:t xml:space="preserve"> </w:t>
      </w:r>
      <w:r w:rsidR="00292DDB" w:rsidRPr="004B729F">
        <w:rPr>
          <w:rFonts w:ascii="Arial" w:hAnsi="Arial" w:cs="Arial"/>
          <w:i/>
          <w:iCs/>
          <w:sz w:val="22"/>
          <w:szCs w:val="22"/>
        </w:rPr>
        <w:t>SC</w:t>
      </w:r>
      <w:r w:rsidRPr="004B729F">
        <w:rPr>
          <w:rFonts w:ascii="Arial" w:hAnsi="Arial" w:cs="Arial"/>
          <w:i/>
          <w:iCs/>
          <w:sz w:val="22"/>
          <w:szCs w:val="22"/>
        </w:rPr>
        <w:t>-based mar</w:t>
      </w:r>
      <w:r w:rsidR="00292DDB" w:rsidRPr="004B729F">
        <w:rPr>
          <w:rFonts w:ascii="Arial" w:hAnsi="Arial" w:cs="Arial"/>
          <w:i/>
          <w:iCs/>
          <w:sz w:val="22"/>
          <w:szCs w:val="22"/>
        </w:rPr>
        <w:t xml:space="preserve">keting </w:t>
      </w:r>
      <w:r w:rsidRPr="004B729F">
        <w:rPr>
          <w:rFonts w:ascii="Arial" w:hAnsi="Arial" w:cs="Arial"/>
          <w:i/>
          <w:iCs/>
          <w:sz w:val="22"/>
          <w:szCs w:val="22"/>
        </w:rPr>
        <w:t>comm</w:t>
      </w:r>
      <w:r w:rsidR="00292DDB" w:rsidRPr="004B729F">
        <w:rPr>
          <w:rFonts w:ascii="Arial" w:hAnsi="Arial" w:cs="Arial"/>
          <w:i/>
          <w:iCs/>
          <w:sz w:val="22"/>
          <w:szCs w:val="22"/>
        </w:rPr>
        <w:t>unications</w:t>
      </w:r>
      <w:r w:rsidRPr="004B729F">
        <w:rPr>
          <w:rFonts w:ascii="Arial" w:hAnsi="Arial" w:cs="Arial"/>
          <w:i/>
          <w:iCs/>
          <w:sz w:val="22"/>
          <w:szCs w:val="22"/>
        </w:rPr>
        <w:t xml:space="preserve"> agency.</w:t>
      </w:r>
    </w:p>
    <w:p w14:paraId="2F4B2C62" w14:textId="559A0B92" w:rsidR="00D74A2A" w:rsidRPr="00DC7616" w:rsidRDefault="00D74A2A" w:rsidP="00DC7616">
      <w:pPr>
        <w:pStyle w:val="NoSpacing"/>
        <w:spacing w:line="276" w:lineRule="auto"/>
        <w:rPr>
          <w:rFonts w:ascii="Arial" w:hAnsi="Arial" w:cs="Arial"/>
          <w:sz w:val="22"/>
          <w:szCs w:val="22"/>
        </w:rPr>
      </w:pPr>
      <w:r w:rsidRPr="00DC7616">
        <w:rPr>
          <w:rFonts w:ascii="Arial" w:hAnsi="Arial" w:cs="Arial"/>
          <w:b/>
          <w:bCs/>
          <w:sz w:val="22"/>
          <w:szCs w:val="22"/>
        </w:rPr>
        <w:t>GREENVILLE, S</w:t>
      </w:r>
      <w:r w:rsidR="00F97789" w:rsidRPr="00DC7616">
        <w:rPr>
          <w:rFonts w:ascii="Arial" w:hAnsi="Arial" w:cs="Arial"/>
          <w:b/>
          <w:bCs/>
          <w:sz w:val="22"/>
          <w:szCs w:val="22"/>
        </w:rPr>
        <w:t>.</w:t>
      </w:r>
      <w:r w:rsidRPr="00DC7616">
        <w:rPr>
          <w:rFonts w:ascii="Arial" w:hAnsi="Arial" w:cs="Arial"/>
          <w:b/>
          <w:bCs/>
          <w:sz w:val="22"/>
          <w:szCs w:val="22"/>
        </w:rPr>
        <w:t>C</w:t>
      </w:r>
      <w:r w:rsidR="00F97789" w:rsidRPr="00DC7616">
        <w:rPr>
          <w:rFonts w:ascii="Arial" w:hAnsi="Arial" w:cs="Arial"/>
          <w:b/>
          <w:bCs/>
          <w:sz w:val="22"/>
          <w:szCs w:val="22"/>
        </w:rPr>
        <w:t>.</w:t>
      </w:r>
      <w:r w:rsidRPr="00DC7616">
        <w:rPr>
          <w:rFonts w:ascii="Arial" w:hAnsi="Arial" w:cs="Arial"/>
          <w:b/>
          <w:bCs/>
          <w:sz w:val="22"/>
          <w:szCs w:val="22"/>
        </w:rPr>
        <w:t xml:space="preserve"> —</w:t>
      </w:r>
      <w:r w:rsidRPr="00DC7616">
        <w:rPr>
          <w:rFonts w:ascii="Arial" w:hAnsi="Arial" w:cs="Arial"/>
          <w:sz w:val="22"/>
          <w:szCs w:val="22"/>
        </w:rPr>
        <w:t xml:space="preserve"> </w:t>
      </w:r>
      <w:r w:rsidR="00F97789" w:rsidRPr="00DC7616">
        <w:rPr>
          <w:rFonts w:ascii="Arial" w:hAnsi="Arial" w:cs="Arial"/>
          <w:sz w:val="22"/>
          <w:szCs w:val="22"/>
        </w:rPr>
        <w:t xml:space="preserve">Leading strategic marketing-communications agency </w:t>
      </w:r>
      <w:r w:rsidRPr="00DC7616">
        <w:rPr>
          <w:rFonts w:ascii="Arial" w:hAnsi="Arial" w:cs="Arial"/>
          <w:sz w:val="22"/>
          <w:szCs w:val="22"/>
        </w:rPr>
        <w:t xml:space="preserve">JDPR has promoted Raine Riley to VP </w:t>
      </w:r>
      <w:r w:rsidR="00200D0C">
        <w:rPr>
          <w:rFonts w:ascii="Arial" w:hAnsi="Arial" w:cs="Arial"/>
          <w:sz w:val="22"/>
          <w:szCs w:val="22"/>
        </w:rPr>
        <w:t>s</w:t>
      </w:r>
      <w:r w:rsidRPr="00DC7616">
        <w:rPr>
          <w:rFonts w:ascii="Arial" w:hAnsi="Arial" w:cs="Arial"/>
          <w:sz w:val="22"/>
          <w:szCs w:val="22"/>
        </w:rPr>
        <w:t xml:space="preserve">trategy </w:t>
      </w:r>
      <w:r w:rsidR="00200D0C">
        <w:rPr>
          <w:rFonts w:ascii="Arial" w:hAnsi="Arial" w:cs="Arial"/>
          <w:sz w:val="22"/>
          <w:szCs w:val="22"/>
        </w:rPr>
        <w:t>and</w:t>
      </w:r>
      <w:r w:rsidRPr="00DC7616">
        <w:rPr>
          <w:rFonts w:ascii="Arial" w:hAnsi="Arial" w:cs="Arial"/>
          <w:sz w:val="22"/>
          <w:szCs w:val="22"/>
        </w:rPr>
        <w:t xml:space="preserve"> </w:t>
      </w:r>
      <w:r w:rsidR="00200D0C">
        <w:rPr>
          <w:rFonts w:ascii="Arial" w:hAnsi="Arial" w:cs="Arial"/>
          <w:sz w:val="22"/>
          <w:szCs w:val="22"/>
        </w:rPr>
        <w:t>c</w:t>
      </w:r>
      <w:r w:rsidRPr="00DC7616">
        <w:rPr>
          <w:rFonts w:ascii="Arial" w:hAnsi="Arial" w:cs="Arial"/>
          <w:sz w:val="22"/>
          <w:szCs w:val="22"/>
        </w:rPr>
        <w:t xml:space="preserve">lient </w:t>
      </w:r>
      <w:r w:rsidR="00200D0C">
        <w:rPr>
          <w:rFonts w:ascii="Arial" w:hAnsi="Arial" w:cs="Arial"/>
          <w:sz w:val="22"/>
          <w:szCs w:val="22"/>
        </w:rPr>
        <w:t>s</w:t>
      </w:r>
      <w:r w:rsidRPr="00DC7616">
        <w:rPr>
          <w:rFonts w:ascii="Arial" w:hAnsi="Arial" w:cs="Arial"/>
          <w:sz w:val="22"/>
          <w:szCs w:val="22"/>
        </w:rPr>
        <w:t xml:space="preserve">ervice, expanding her leadership role within the agency as it continues to evolve its services. In her role, Riley will oversee </w:t>
      </w:r>
      <w:r w:rsidR="007A40F0">
        <w:rPr>
          <w:rFonts w:ascii="Arial" w:hAnsi="Arial" w:cs="Arial"/>
          <w:sz w:val="22"/>
          <w:szCs w:val="22"/>
        </w:rPr>
        <w:t xml:space="preserve">the client service team, </w:t>
      </w:r>
      <w:r w:rsidRPr="00DC7616">
        <w:rPr>
          <w:rFonts w:ascii="Arial" w:hAnsi="Arial" w:cs="Arial"/>
          <w:sz w:val="22"/>
          <w:szCs w:val="22"/>
        </w:rPr>
        <w:t xml:space="preserve">strategic planning, client service delivery and integrated campaign development across the agency’s roster of </w:t>
      </w:r>
      <w:r w:rsidR="007A40F0">
        <w:rPr>
          <w:rFonts w:ascii="Arial" w:hAnsi="Arial" w:cs="Arial"/>
          <w:sz w:val="22"/>
          <w:szCs w:val="22"/>
        </w:rPr>
        <w:t>accounts</w:t>
      </w:r>
      <w:r w:rsidRPr="00DC7616">
        <w:rPr>
          <w:rFonts w:ascii="Arial" w:hAnsi="Arial" w:cs="Arial"/>
          <w:sz w:val="22"/>
          <w:szCs w:val="22"/>
        </w:rPr>
        <w:t>.</w:t>
      </w:r>
      <w:r w:rsidR="007A40F0">
        <w:rPr>
          <w:rFonts w:ascii="Arial" w:hAnsi="Arial" w:cs="Arial"/>
          <w:sz w:val="22"/>
          <w:szCs w:val="22"/>
        </w:rPr>
        <w:t xml:space="preserve"> </w:t>
      </w:r>
    </w:p>
    <w:p w14:paraId="7F215B4A" w14:textId="77777777" w:rsidR="00D74A2A" w:rsidRPr="00DC7616" w:rsidRDefault="00D74A2A" w:rsidP="00DC7616">
      <w:pPr>
        <w:pStyle w:val="NoSpacing"/>
        <w:spacing w:line="276" w:lineRule="auto"/>
        <w:rPr>
          <w:rFonts w:ascii="Arial" w:hAnsi="Arial" w:cs="Arial"/>
          <w:sz w:val="22"/>
          <w:szCs w:val="22"/>
        </w:rPr>
      </w:pPr>
    </w:p>
    <w:p w14:paraId="23962347" w14:textId="42548B9A" w:rsidR="00096C56" w:rsidRDefault="00D74A2A" w:rsidP="00DC7616">
      <w:pPr>
        <w:pStyle w:val="NoSpacing"/>
        <w:spacing w:line="276" w:lineRule="auto"/>
        <w:rPr>
          <w:rFonts w:ascii="Arial" w:hAnsi="Arial" w:cs="Arial"/>
          <w:sz w:val="22"/>
          <w:szCs w:val="22"/>
        </w:rPr>
      </w:pPr>
      <w:r w:rsidRPr="00DC7616">
        <w:rPr>
          <w:rFonts w:ascii="Arial" w:hAnsi="Arial" w:cs="Arial"/>
          <w:sz w:val="22"/>
          <w:szCs w:val="22"/>
        </w:rPr>
        <w:t xml:space="preserve">Since joining JDPR, Riley has led account teams </w:t>
      </w:r>
      <w:r w:rsidR="00292DDB" w:rsidRPr="00DC7616">
        <w:rPr>
          <w:rFonts w:ascii="Arial" w:hAnsi="Arial" w:cs="Arial"/>
          <w:sz w:val="22"/>
          <w:szCs w:val="22"/>
        </w:rPr>
        <w:t>while working with several of the</w:t>
      </w:r>
      <w:r w:rsidRPr="00DC7616">
        <w:rPr>
          <w:rFonts w:ascii="Arial" w:hAnsi="Arial" w:cs="Arial"/>
          <w:sz w:val="22"/>
          <w:szCs w:val="22"/>
        </w:rPr>
        <w:t xml:space="preserve"> agency’s largest clients</w:t>
      </w:r>
      <w:r w:rsidR="001405CD">
        <w:rPr>
          <w:rFonts w:ascii="Arial" w:hAnsi="Arial" w:cs="Arial"/>
          <w:sz w:val="22"/>
          <w:szCs w:val="22"/>
        </w:rPr>
        <w:t>, and in 2022 was part of the team that launched the Kress Commercial brand in North America</w:t>
      </w:r>
      <w:r w:rsidRPr="00DC7616">
        <w:rPr>
          <w:rFonts w:ascii="Arial" w:hAnsi="Arial" w:cs="Arial"/>
          <w:sz w:val="22"/>
          <w:szCs w:val="22"/>
        </w:rPr>
        <w:t>.</w:t>
      </w:r>
      <w:r w:rsidR="004B729F">
        <w:rPr>
          <w:rFonts w:ascii="Arial" w:hAnsi="Arial" w:cs="Arial"/>
          <w:sz w:val="22"/>
          <w:szCs w:val="22"/>
        </w:rPr>
        <w:t xml:space="preserve"> Throughout her tenure, she has supported the </w:t>
      </w:r>
      <w:r w:rsidR="00096C56">
        <w:rPr>
          <w:rFonts w:ascii="Arial" w:hAnsi="Arial" w:cs="Arial"/>
          <w:sz w:val="22"/>
          <w:szCs w:val="22"/>
        </w:rPr>
        <w:t>strategic efforts</w:t>
      </w:r>
      <w:r w:rsidR="004B729F">
        <w:rPr>
          <w:rFonts w:ascii="Arial" w:hAnsi="Arial" w:cs="Arial"/>
          <w:sz w:val="22"/>
          <w:szCs w:val="22"/>
        </w:rPr>
        <w:t xml:space="preserve"> </w:t>
      </w:r>
      <w:r w:rsidR="00096C56">
        <w:rPr>
          <w:rFonts w:ascii="Arial" w:hAnsi="Arial" w:cs="Arial"/>
          <w:sz w:val="22"/>
          <w:szCs w:val="22"/>
        </w:rPr>
        <w:t>of</w:t>
      </w:r>
      <w:r w:rsidR="001405CD">
        <w:rPr>
          <w:rFonts w:ascii="Arial" w:hAnsi="Arial" w:cs="Arial"/>
          <w:sz w:val="22"/>
          <w:szCs w:val="22"/>
        </w:rPr>
        <w:t xml:space="preserve"> </w:t>
      </w:r>
      <w:r w:rsidR="00096C56">
        <w:rPr>
          <w:rFonts w:ascii="Arial" w:hAnsi="Arial" w:cs="Arial"/>
          <w:sz w:val="22"/>
          <w:szCs w:val="22"/>
        </w:rPr>
        <w:t>brands spanning the categories of</w:t>
      </w:r>
      <w:r w:rsidR="001405CD">
        <w:rPr>
          <w:rFonts w:ascii="Arial" w:hAnsi="Arial" w:cs="Arial"/>
          <w:sz w:val="22"/>
          <w:szCs w:val="22"/>
        </w:rPr>
        <w:t xml:space="preserve"> business and technology, sports and lifestyle</w:t>
      </w:r>
      <w:r w:rsidR="00902402">
        <w:rPr>
          <w:rFonts w:ascii="Arial" w:hAnsi="Arial" w:cs="Arial"/>
          <w:sz w:val="22"/>
          <w:szCs w:val="22"/>
        </w:rPr>
        <w:t>,</w:t>
      </w:r>
      <w:r w:rsidR="001405CD">
        <w:rPr>
          <w:rFonts w:ascii="Arial" w:hAnsi="Arial" w:cs="Arial"/>
          <w:sz w:val="22"/>
          <w:szCs w:val="22"/>
        </w:rPr>
        <w:t xml:space="preserve"> and</w:t>
      </w:r>
      <w:r w:rsidR="004B729F">
        <w:rPr>
          <w:rFonts w:ascii="Arial" w:hAnsi="Arial" w:cs="Arial"/>
          <w:sz w:val="22"/>
          <w:szCs w:val="22"/>
        </w:rPr>
        <w:t xml:space="preserve"> hardware, </w:t>
      </w:r>
      <w:r w:rsidR="00C10203">
        <w:rPr>
          <w:rFonts w:ascii="Arial" w:hAnsi="Arial" w:cs="Arial"/>
          <w:sz w:val="22"/>
          <w:szCs w:val="22"/>
        </w:rPr>
        <w:t>equipment</w:t>
      </w:r>
      <w:r w:rsidR="004B729F">
        <w:rPr>
          <w:rFonts w:ascii="Arial" w:hAnsi="Arial" w:cs="Arial"/>
          <w:sz w:val="22"/>
          <w:szCs w:val="22"/>
        </w:rPr>
        <w:t xml:space="preserve"> and professional trades</w:t>
      </w:r>
      <w:r w:rsidR="001405CD">
        <w:rPr>
          <w:rFonts w:ascii="Arial" w:hAnsi="Arial" w:cs="Arial"/>
          <w:sz w:val="22"/>
          <w:szCs w:val="22"/>
        </w:rPr>
        <w:t xml:space="preserve">. </w:t>
      </w:r>
      <w:r w:rsidR="004B729F">
        <w:rPr>
          <w:rFonts w:ascii="Arial" w:hAnsi="Arial" w:cs="Arial"/>
          <w:sz w:val="22"/>
          <w:szCs w:val="22"/>
        </w:rPr>
        <w:t>In addition to her client service</w:t>
      </w:r>
      <w:r w:rsidR="00096C56">
        <w:rPr>
          <w:rFonts w:ascii="Arial" w:hAnsi="Arial" w:cs="Arial"/>
          <w:sz w:val="22"/>
          <w:szCs w:val="22"/>
        </w:rPr>
        <w:t xml:space="preserve"> work</w:t>
      </w:r>
      <w:r w:rsidR="004B729F">
        <w:rPr>
          <w:rFonts w:ascii="Arial" w:hAnsi="Arial" w:cs="Arial"/>
          <w:sz w:val="22"/>
          <w:szCs w:val="22"/>
        </w:rPr>
        <w:t xml:space="preserve">, Riley managed the </w:t>
      </w:r>
      <w:r w:rsidR="001405CD">
        <w:rPr>
          <w:rFonts w:ascii="Arial" w:hAnsi="Arial" w:cs="Arial"/>
          <w:sz w:val="22"/>
          <w:szCs w:val="22"/>
        </w:rPr>
        <w:t xml:space="preserve">agency’s Executive Management Assistance Program for four years, helping shape the early careers of dozens of aspiring mar-comm professionals, as well as JDPR’s community service efforts. In 2025, she was named one of South Carolina’s Best &amp; Brightest 35 and </w:t>
      </w:r>
      <w:proofErr w:type="gramStart"/>
      <w:r w:rsidR="001405CD">
        <w:rPr>
          <w:rFonts w:ascii="Arial" w:hAnsi="Arial" w:cs="Arial"/>
          <w:sz w:val="22"/>
          <w:szCs w:val="22"/>
        </w:rPr>
        <w:t>Under</w:t>
      </w:r>
      <w:proofErr w:type="gramEnd"/>
      <w:r w:rsidR="001405CD">
        <w:rPr>
          <w:rFonts w:ascii="Arial" w:hAnsi="Arial" w:cs="Arial"/>
          <w:sz w:val="22"/>
          <w:szCs w:val="22"/>
        </w:rPr>
        <w:t>.</w:t>
      </w:r>
      <w:r w:rsidRPr="00DC7616">
        <w:rPr>
          <w:rFonts w:ascii="Arial" w:hAnsi="Arial" w:cs="Arial"/>
          <w:sz w:val="22"/>
          <w:szCs w:val="22"/>
        </w:rPr>
        <w:t xml:space="preserve"> </w:t>
      </w:r>
    </w:p>
    <w:p w14:paraId="5192C373" w14:textId="77777777" w:rsidR="00096C56" w:rsidRDefault="00096C56" w:rsidP="00DC7616">
      <w:pPr>
        <w:pStyle w:val="NoSpacing"/>
        <w:spacing w:line="276" w:lineRule="auto"/>
        <w:rPr>
          <w:rFonts w:ascii="Arial" w:hAnsi="Arial" w:cs="Arial"/>
          <w:sz w:val="22"/>
          <w:szCs w:val="22"/>
        </w:rPr>
      </w:pPr>
    </w:p>
    <w:p w14:paraId="06793D3E" w14:textId="563312C0" w:rsidR="00096C56" w:rsidRDefault="00096C56" w:rsidP="00DC7616">
      <w:pPr>
        <w:pStyle w:val="NoSpacing"/>
        <w:spacing w:line="276" w:lineRule="auto"/>
        <w:rPr>
          <w:rFonts w:ascii="Arial" w:hAnsi="Arial" w:cs="Arial"/>
          <w:sz w:val="22"/>
          <w:szCs w:val="22"/>
        </w:rPr>
      </w:pPr>
      <w:r w:rsidRPr="00DC7616">
        <w:rPr>
          <w:rFonts w:ascii="Arial" w:hAnsi="Arial" w:cs="Arial"/>
          <w:sz w:val="22"/>
          <w:szCs w:val="22"/>
        </w:rPr>
        <w:t xml:space="preserve">Riley said, “I’m grateful for the opportunity to continue growing with JDPR and helping shape the agency’s future. We’ve built something truly special: a team that </w:t>
      </w:r>
      <w:r>
        <w:rPr>
          <w:rFonts w:ascii="Arial" w:hAnsi="Arial" w:cs="Arial"/>
          <w:sz w:val="22"/>
          <w:szCs w:val="22"/>
        </w:rPr>
        <w:t xml:space="preserve">works well together and </w:t>
      </w:r>
      <w:r w:rsidRPr="00DC7616">
        <w:rPr>
          <w:rFonts w:ascii="Arial" w:hAnsi="Arial" w:cs="Arial"/>
          <w:sz w:val="22"/>
          <w:szCs w:val="22"/>
        </w:rPr>
        <w:t>cares deeply about our clients and our work. I’m excited to continue elevating the brands we represent</w:t>
      </w:r>
      <w:r>
        <w:rPr>
          <w:rFonts w:ascii="Arial" w:hAnsi="Arial" w:cs="Arial"/>
          <w:sz w:val="22"/>
          <w:szCs w:val="22"/>
        </w:rPr>
        <w:t xml:space="preserve"> and supporting our team</w:t>
      </w:r>
      <w:r w:rsidRPr="00DC7616">
        <w:rPr>
          <w:rFonts w:ascii="Arial" w:hAnsi="Arial" w:cs="Arial"/>
          <w:sz w:val="22"/>
          <w:szCs w:val="22"/>
        </w:rPr>
        <w:t xml:space="preserve"> while expanding the agency’s strategic and creative capabilities.”</w:t>
      </w:r>
    </w:p>
    <w:p w14:paraId="4A97B627" w14:textId="77777777" w:rsidR="00096C56" w:rsidRDefault="00096C56" w:rsidP="00DC7616">
      <w:pPr>
        <w:pStyle w:val="NoSpacing"/>
        <w:spacing w:line="276" w:lineRule="auto"/>
        <w:rPr>
          <w:rFonts w:ascii="Arial" w:hAnsi="Arial" w:cs="Arial"/>
          <w:sz w:val="22"/>
          <w:szCs w:val="22"/>
        </w:rPr>
      </w:pPr>
    </w:p>
    <w:p w14:paraId="5C3DEFE0" w14:textId="155375A7" w:rsidR="00D74A2A" w:rsidRPr="00DC7616" w:rsidRDefault="00D74A2A" w:rsidP="00DC7616">
      <w:pPr>
        <w:pStyle w:val="NoSpacing"/>
        <w:spacing w:line="276" w:lineRule="auto"/>
        <w:rPr>
          <w:rFonts w:ascii="Arial" w:hAnsi="Arial" w:cs="Arial"/>
          <w:sz w:val="22"/>
          <w:szCs w:val="22"/>
        </w:rPr>
      </w:pPr>
      <w:r w:rsidRPr="00DC7616">
        <w:rPr>
          <w:rFonts w:ascii="Arial" w:hAnsi="Arial" w:cs="Arial"/>
          <w:sz w:val="22"/>
          <w:szCs w:val="22"/>
        </w:rPr>
        <w:t xml:space="preserve">She has played a </w:t>
      </w:r>
      <w:r w:rsidR="00096C56">
        <w:rPr>
          <w:rFonts w:ascii="Arial" w:hAnsi="Arial" w:cs="Arial"/>
          <w:sz w:val="22"/>
          <w:szCs w:val="22"/>
        </w:rPr>
        <w:t>vital</w:t>
      </w:r>
      <w:r w:rsidR="00096C56" w:rsidRPr="00DC7616">
        <w:rPr>
          <w:rFonts w:ascii="Arial" w:hAnsi="Arial" w:cs="Arial"/>
          <w:sz w:val="22"/>
          <w:szCs w:val="22"/>
        </w:rPr>
        <w:t xml:space="preserve"> </w:t>
      </w:r>
      <w:r w:rsidRPr="00DC7616">
        <w:rPr>
          <w:rFonts w:ascii="Arial" w:hAnsi="Arial" w:cs="Arial"/>
          <w:sz w:val="22"/>
          <w:szCs w:val="22"/>
        </w:rPr>
        <w:t xml:space="preserve">role in expanding JDPR’s strategic mar-comm capabilities and strengthening client relationships. Delivering elite client service is a key differentiator for the agency which specializes in working with companies that have </w:t>
      </w:r>
      <w:r w:rsidR="00096C56">
        <w:rPr>
          <w:rFonts w:ascii="Arial" w:hAnsi="Arial" w:cs="Arial"/>
          <w:sz w:val="22"/>
          <w:szCs w:val="22"/>
        </w:rPr>
        <w:t xml:space="preserve">regional and </w:t>
      </w:r>
      <w:r w:rsidRPr="00DC7616">
        <w:rPr>
          <w:rFonts w:ascii="Arial" w:hAnsi="Arial" w:cs="Arial"/>
          <w:sz w:val="22"/>
          <w:szCs w:val="22"/>
        </w:rPr>
        <w:t xml:space="preserve">national-level reach, such as Verizon, </w:t>
      </w:r>
      <w:proofErr w:type="spellStart"/>
      <w:r w:rsidR="00096C56">
        <w:rPr>
          <w:rFonts w:ascii="Arial" w:hAnsi="Arial" w:cs="Arial"/>
          <w:sz w:val="22"/>
          <w:szCs w:val="22"/>
        </w:rPr>
        <w:t>Positec</w:t>
      </w:r>
      <w:proofErr w:type="spellEnd"/>
      <w:r w:rsidR="00096C56">
        <w:rPr>
          <w:rFonts w:ascii="Arial" w:hAnsi="Arial" w:cs="Arial"/>
          <w:sz w:val="22"/>
          <w:szCs w:val="22"/>
        </w:rPr>
        <w:t xml:space="preserve"> Group, </w:t>
      </w:r>
      <w:r w:rsidRPr="00DC7616">
        <w:rPr>
          <w:rFonts w:ascii="Arial" w:hAnsi="Arial" w:cs="Arial"/>
          <w:sz w:val="22"/>
          <w:szCs w:val="22"/>
        </w:rPr>
        <w:t xml:space="preserve">Bridgestone Golf and Cobra Puma Golf. </w:t>
      </w:r>
    </w:p>
    <w:p w14:paraId="45571B34" w14:textId="77777777" w:rsidR="00D74A2A" w:rsidRDefault="00D74A2A" w:rsidP="00DC7616">
      <w:pPr>
        <w:pStyle w:val="NoSpacing"/>
        <w:spacing w:line="276" w:lineRule="auto"/>
        <w:rPr>
          <w:rFonts w:ascii="Arial" w:hAnsi="Arial" w:cs="Arial"/>
          <w:sz w:val="22"/>
          <w:szCs w:val="22"/>
        </w:rPr>
      </w:pPr>
    </w:p>
    <w:p w14:paraId="3B96574A" w14:textId="6735BF8F" w:rsidR="00A9147A" w:rsidRDefault="00A9147A" w:rsidP="00902402">
      <w:pPr>
        <w:spacing w:line="276" w:lineRule="auto"/>
      </w:pPr>
      <w:r w:rsidRPr="00DC7616">
        <w:rPr>
          <w:rFonts w:ascii="Arial" w:hAnsi="Arial" w:cs="Arial"/>
          <w:sz w:val="22"/>
          <w:szCs w:val="22"/>
        </w:rPr>
        <w:t>“Raine has been an important part of JDPR for a long time. Her strong attention to detail, client service skills and most importantly the admiration that she has earned from her colleagues make her the ideal choice to lead our client service team,” said Matt Lochel, JDPR’s president &amp; CEO. “She has distinguished herself among her clients and colleagues, which is the true mark of a leader. This promotion is well-deserved and recognizes Raine’s critical role in the ongoing growth of our agency.”</w:t>
      </w:r>
    </w:p>
    <w:p w14:paraId="5E3D6B26" w14:textId="77777777" w:rsidR="00A9147A" w:rsidRPr="00DC7616" w:rsidRDefault="00A9147A" w:rsidP="00DC7616">
      <w:pPr>
        <w:pStyle w:val="NoSpacing"/>
        <w:spacing w:line="276" w:lineRule="auto"/>
        <w:rPr>
          <w:rFonts w:ascii="Arial" w:hAnsi="Arial" w:cs="Arial"/>
          <w:sz w:val="22"/>
          <w:szCs w:val="22"/>
        </w:rPr>
      </w:pPr>
    </w:p>
    <w:p w14:paraId="3819CDF4" w14:textId="7005572A" w:rsidR="00292DDB" w:rsidRPr="00902402" w:rsidRDefault="00292DDB" w:rsidP="00DC7616">
      <w:pPr>
        <w:spacing w:line="276" w:lineRule="auto"/>
      </w:pPr>
      <w:r w:rsidRPr="00DC7616">
        <w:rPr>
          <w:rFonts w:ascii="Arial" w:hAnsi="Arial" w:cs="Arial"/>
          <w:sz w:val="22"/>
          <w:szCs w:val="22"/>
        </w:rPr>
        <w:t xml:space="preserve">Riley’s promotion comes at a pivotal time for the agency. Earlier this year, JDPR announced a leadership transition and a brand refresh to better reflect </w:t>
      </w:r>
      <w:r w:rsidR="00A9147A">
        <w:rPr>
          <w:rFonts w:ascii="Arial" w:hAnsi="Arial" w:cs="Arial"/>
          <w:sz w:val="22"/>
          <w:szCs w:val="22"/>
        </w:rPr>
        <w:t xml:space="preserve">its </w:t>
      </w:r>
      <w:r w:rsidRPr="00DC7616">
        <w:rPr>
          <w:rFonts w:ascii="Arial" w:hAnsi="Arial" w:cs="Arial"/>
          <w:sz w:val="22"/>
          <w:szCs w:val="22"/>
        </w:rPr>
        <w:t>evolution from a boutique PR agency to a full-service mar-comm firm. In addition to its</w:t>
      </w:r>
      <w:r w:rsidR="00C10203">
        <w:rPr>
          <w:rFonts w:ascii="Arial" w:hAnsi="Arial" w:cs="Arial"/>
          <w:sz w:val="22"/>
          <w:szCs w:val="22"/>
        </w:rPr>
        <w:t xml:space="preserve"> 35-year</w:t>
      </w:r>
      <w:r w:rsidRPr="00DC7616">
        <w:rPr>
          <w:rFonts w:ascii="Arial" w:hAnsi="Arial" w:cs="Arial"/>
          <w:sz w:val="22"/>
          <w:szCs w:val="22"/>
        </w:rPr>
        <w:t xml:space="preserve"> legacy of offering strategic public relations and brand building services, the agency has grown to offer full-funnel capabilities that include paid digital and traditional media, SEM/paid search, online reputation management, SEO, and, most recently, the introduction of AiO/GEO, or the ability to influence </w:t>
      </w:r>
      <w:r w:rsidRPr="00DC7616">
        <w:rPr>
          <w:rFonts w:ascii="Arial" w:hAnsi="Arial" w:cs="Arial"/>
          <w:sz w:val="22"/>
          <w:szCs w:val="22"/>
        </w:rPr>
        <w:lastRenderedPageBreak/>
        <w:t xml:space="preserve">large </w:t>
      </w:r>
      <w:r w:rsidR="00291E1A" w:rsidRPr="00DC7616">
        <w:rPr>
          <w:rFonts w:ascii="Arial" w:hAnsi="Arial" w:cs="Arial"/>
          <w:sz w:val="22"/>
          <w:szCs w:val="22"/>
        </w:rPr>
        <w:t>l</w:t>
      </w:r>
      <w:r w:rsidR="00291E1A">
        <w:rPr>
          <w:rFonts w:ascii="Arial" w:hAnsi="Arial" w:cs="Arial"/>
          <w:sz w:val="22"/>
          <w:szCs w:val="22"/>
        </w:rPr>
        <w:t>anguage</w:t>
      </w:r>
      <w:r w:rsidR="00291E1A" w:rsidRPr="00DC7616">
        <w:rPr>
          <w:rFonts w:ascii="Arial" w:hAnsi="Arial" w:cs="Arial"/>
          <w:sz w:val="22"/>
          <w:szCs w:val="22"/>
        </w:rPr>
        <w:t xml:space="preserve"> </w:t>
      </w:r>
      <w:r w:rsidRPr="00DC7616">
        <w:rPr>
          <w:rFonts w:ascii="Arial" w:hAnsi="Arial" w:cs="Arial"/>
          <w:sz w:val="22"/>
          <w:szCs w:val="22"/>
        </w:rPr>
        <w:t>models</w:t>
      </w:r>
      <w:r w:rsidR="00291E1A">
        <w:rPr>
          <w:rFonts w:ascii="Arial" w:hAnsi="Arial" w:cs="Arial"/>
          <w:sz w:val="22"/>
          <w:szCs w:val="22"/>
        </w:rPr>
        <w:t xml:space="preserve"> (LLMs),</w:t>
      </w:r>
      <w:r w:rsidRPr="00DC7616">
        <w:rPr>
          <w:rFonts w:ascii="Arial" w:hAnsi="Arial" w:cs="Arial"/>
          <w:sz w:val="22"/>
          <w:szCs w:val="22"/>
        </w:rPr>
        <w:t xml:space="preserve"> such as ChatGPT</w:t>
      </w:r>
      <w:r w:rsidR="00A9147A">
        <w:rPr>
          <w:rFonts w:ascii="Arial" w:hAnsi="Arial" w:cs="Arial"/>
          <w:sz w:val="22"/>
          <w:szCs w:val="22"/>
        </w:rPr>
        <w:t>, Gemini and Claude,</w:t>
      </w:r>
      <w:r w:rsidRPr="00DC7616">
        <w:rPr>
          <w:rFonts w:ascii="Arial" w:hAnsi="Arial" w:cs="Arial"/>
          <w:sz w:val="22"/>
          <w:szCs w:val="22"/>
        </w:rPr>
        <w:t xml:space="preserve"> ensuring its clients are accurately represented on platforms that are increasingly used as search engines.</w:t>
      </w:r>
    </w:p>
    <w:p w14:paraId="34F0A0E9" w14:textId="74BCB46D" w:rsidR="00292DDB" w:rsidRPr="00DC7616" w:rsidRDefault="00292DDB" w:rsidP="00DC7616">
      <w:pPr>
        <w:spacing w:line="276" w:lineRule="auto"/>
        <w:rPr>
          <w:rFonts w:ascii="Arial" w:hAnsi="Arial" w:cs="Arial"/>
          <w:sz w:val="22"/>
          <w:szCs w:val="22"/>
        </w:rPr>
      </w:pPr>
      <w:r w:rsidRPr="00DC7616">
        <w:rPr>
          <w:rFonts w:ascii="Arial" w:hAnsi="Arial" w:cs="Arial"/>
          <w:sz w:val="22"/>
          <w:szCs w:val="22"/>
        </w:rPr>
        <w:t>Riley has a B</w:t>
      </w:r>
      <w:r w:rsidR="00A9147A">
        <w:rPr>
          <w:rFonts w:ascii="Arial" w:hAnsi="Arial" w:cs="Arial"/>
          <w:sz w:val="22"/>
          <w:szCs w:val="22"/>
        </w:rPr>
        <w:t>.</w:t>
      </w:r>
      <w:r w:rsidRPr="00DC7616">
        <w:rPr>
          <w:rFonts w:ascii="Arial" w:hAnsi="Arial" w:cs="Arial"/>
          <w:sz w:val="22"/>
          <w:szCs w:val="22"/>
        </w:rPr>
        <w:t>S</w:t>
      </w:r>
      <w:r w:rsidR="00A9147A">
        <w:rPr>
          <w:rFonts w:ascii="Arial" w:hAnsi="Arial" w:cs="Arial"/>
          <w:sz w:val="22"/>
          <w:szCs w:val="22"/>
        </w:rPr>
        <w:t>.</w:t>
      </w:r>
      <w:r w:rsidRPr="00DC7616">
        <w:rPr>
          <w:rFonts w:ascii="Arial" w:hAnsi="Arial" w:cs="Arial"/>
          <w:sz w:val="22"/>
          <w:szCs w:val="22"/>
        </w:rPr>
        <w:t xml:space="preserve"> in travel and tourism, business administration and English</w:t>
      </w:r>
      <w:r w:rsidR="001906A9">
        <w:rPr>
          <w:rFonts w:ascii="Arial" w:hAnsi="Arial" w:cs="Arial"/>
          <w:sz w:val="22"/>
          <w:szCs w:val="22"/>
        </w:rPr>
        <w:t>,</w:t>
      </w:r>
      <w:r w:rsidRPr="00DC7616">
        <w:rPr>
          <w:rFonts w:ascii="Arial" w:hAnsi="Arial" w:cs="Arial"/>
          <w:sz w:val="22"/>
          <w:szCs w:val="22"/>
        </w:rPr>
        <w:t xml:space="preserve"> and an M</w:t>
      </w:r>
      <w:r w:rsidR="00A9147A">
        <w:rPr>
          <w:rFonts w:ascii="Arial" w:hAnsi="Arial" w:cs="Arial"/>
          <w:sz w:val="22"/>
          <w:szCs w:val="22"/>
        </w:rPr>
        <w:t>.</w:t>
      </w:r>
      <w:r w:rsidRPr="00DC7616">
        <w:rPr>
          <w:rFonts w:ascii="Arial" w:hAnsi="Arial" w:cs="Arial"/>
          <w:sz w:val="22"/>
          <w:szCs w:val="22"/>
        </w:rPr>
        <w:t>A</w:t>
      </w:r>
      <w:r w:rsidR="00A9147A">
        <w:rPr>
          <w:rFonts w:ascii="Arial" w:hAnsi="Arial" w:cs="Arial"/>
          <w:sz w:val="22"/>
          <w:szCs w:val="22"/>
        </w:rPr>
        <w:t>.</w:t>
      </w:r>
      <w:r w:rsidRPr="00DC7616">
        <w:rPr>
          <w:rFonts w:ascii="Arial" w:hAnsi="Arial" w:cs="Arial"/>
          <w:sz w:val="22"/>
          <w:szCs w:val="22"/>
        </w:rPr>
        <w:t xml:space="preserve"> in communication</w:t>
      </w:r>
      <w:r w:rsidR="00A9147A">
        <w:rPr>
          <w:rFonts w:ascii="Arial" w:hAnsi="Arial" w:cs="Arial"/>
          <w:sz w:val="22"/>
          <w:szCs w:val="22"/>
        </w:rPr>
        <w:t>,</w:t>
      </w:r>
      <w:r w:rsidRPr="00DC7616">
        <w:rPr>
          <w:rFonts w:ascii="Arial" w:hAnsi="Arial" w:cs="Arial"/>
          <w:sz w:val="22"/>
          <w:szCs w:val="22"/>
        </w:rPr>
        <w:t xml:space="preserve"> technology </w:t>
      </w:r>
      <w:r w:rsidR="007A40F0">
        <w:rPr>
          <w:rFonts w:ascii="Arial" w:hAnsi="Arial" w:cs="Arial"/>
          <w:sz w:val="22"/>
          <w:szCs w:val="22"/>
        </w:rPr>
        <w:t>and</w:t>
      </w:r>
      <w:r w:rsidRPr="00DC7616">
        <w:rPr>
          <w:rFonts w:ascii="Arial" w:hAnsi="Arial" w:cs="Arial"/>
          <w:sz w:val="22"/>
          <w:szCs w:val="22"/>
        </w:rPr>
        <w:t xml:space="preserve"> society from Clemson University. She joined JDPR as an assistant</w:t>
      </w:r>
      <w:r w:rsidR="00F97789" w:rsidRPr="00DC7616">
        <w:rPr>
          <w:rFonts w:ascii="Arial" w:hAnsi="Arial" w:cs="Arial"/>
          <w:sz w:val="22"/>
          <w:szCs w:val="22"/>
        </w:rPr>
        <w:t xml:space="preserve"> </w:t>
      </w:r>
      <w:r w:rsidRPr="00DC7616">
        <w:rPr>
          <w:rFonts w:ascii="Arial" w:hAnsi="Arial" w:cs="Arial"/>
          <w:sz w:val="22"/>
          <w:szCs w:val="22"/>
        </w:rPr>
        <w:t>account executive</w:t>
      </w:r>
      <w:r w:rsidR="00291E1A">
        <w:rPr>
          <w:rFonts w:ascii="Arial" w:hAnsi="Arial" w:cs="Arial"/>
          <w:sz w:val="22"/>
          <w:szCs w:val="22"/>
        </w:rPr>
        <w:t xml:space="preserve"> in 2021</w:t>
      </w:r>
      <w:r w:rsidRPr="00DC7616">
        <w:rPr>
          <w:rFonts w:ascii="Arial" w:hAnsi="Arial" w:cs="Arial"/>
          <w:sz w:val="22"/>
          <w:szCs w:val="22"/>
        </w:rPr>
        <w:t>, and through previous promotions, reached the role of senior account executive</w:t>
      </w:r>
      <w:r w:rsidR="007A40F0">
        <w:rPr>
          <w:rFonts w:ascii="Arial" w:hAnsi="Arial" w:cs="Arial"/>
          <w:sz w:val="22"/>
          <w:szCs w:val="22"/>
        </w:rPr>
        <w:t xml:space="preserve"> by </w:t>
      </w:r>
      <w:r w:rsidR="001906A9">
        <w:rPr>
          <w:rFonts w:ascii="Arial" w:hAnsi="Arial" w:cs="Arial"/>
          <w:sz w:val="22"/>
          <w:szCs w:val="22"/>
        </w:rPr>
        <w:t>January</w:t>
      </w:r>
      <w:r w:rsidR="007A40F0">
        <w:rPr>
          <w:rFonts w:ascii="Arial" w:hAnsi="Arial" w:cs="Arial"/>
          <w:sz w:val="22"/>
          <w:szCs w:val="22"/>
        </w:rPr>
        <w:t xml:space="preserve"> 2024</w:t>
      </w:r>
      <w:r w:rsidRPr="00DC7616">
        <w:rPr>
          <w:rFonts w:ascii="Arial" w:hAnsi="Arial" w:cs="Arial"/>
          <w:sz w:val="22"/>
          <w:szCs w:val="22"/>
        </w:rPr>
        <w:t xml:space="preserve">. Prior to joining JDPR, she </w:t>
      </w:r>
      <w:r w:rsidR="001906A9">
        <w:rPr>
          <w:rFonts w:ascii="Arial" w:hAnsi="Arial" w:cs="Arial"/>
          <w:sz w:val="22"/>
          <w:szCs w:val="22"/>
        </w:rPr>
        <w:t xml:space="preserve">was the excursion coordinator at </w:t>
      </w:r>
      <w:r w:rsidRPr="00DC7616">
        <w:rPr>
          <w:rFonts w:ascii="Arial" w:hAnsi="Arial" w:cs="Arial"/>
          <w:sz w:val="22"/>
          <w:szCs w:val="22"/>
        </w:rPr>
        <w:t xml:space="preserve">the Osher Lifelong Learning Institute and </w:t>
      </w:r>
      <w:r w:rsidR="001906A9">
        <w:rPr>
          <w:rFonts w:ascii="Arial" w:hAnsi="Arial" w:cs="Arial"/>
          <w:sz w:val="22"/>
          <w:szCs w:val="22"/>
        </w:rPr>
        <w:t xml:space="preserve">held numerous roles with the </w:t>
      </w:r>
      <w:proofErr w:type="gramStart"/>
      <w:r w:rsidRPr="00DC7616">
        <w:rPr>
          <w:rFonts w:ascii="Arial" w:hAnsi="Arial" w:cs="Arial"/>
          <w:sz w:val="22"/>
          <w:szCs w:val="22"/>
        </w:rPr>
        <w:t>Social Media</w:t>
      </w:r>
      <w:proofErr w:type="gramEnd"/>
      <w:r w:rsidRPr="00DC7616">
        <w:rPr>
          <w:rFonts w:ascii="Arial" w:hAnsi="Arial" w:cs="Arial"/>
          <w:sz w:val="22"/>
          <w:szCs w:val="22"/>
        </w:rPr>
        <w:t xml:space="preserve"> Listening Center, both affiliated with Clemson University. </w:t>
      </w:r>
    </w:p>
    <w:p w14:paraId="0DC705F1" w14:textId="7A35603F" w:rsidR="00F97789" w:rsidRPr="00DC7616" w:rsidRDefault="00F97789" w:rsidP="00DC7616">
      <w:pPr>
        <w:spacing w:line="276" w:lineRule="auto"/>
        <w:rPr>
          <w:rFonts w:ascii="Arial" w:hAnsi="Arial" w:cs="Arial"/>
          <w:sz w:val="22"/>
          <w:szCs w:val="22"/>
        </w:rPr>
      </w:pPr>
      <w:r w:rsidRPr="00F97789">
        <w:rPr>
          <w:rFonts w:ascii="Arial" w:hAnsi="Arial" w:cs="Arial"/>
          <w:color w:val="000000"/>
          <w:sz w:val="22"/>
          <w:szCs w:val="22"/>
        </w:rPr>
        <w:t>To learn more about JDPR, visit jdpr.com and follow the agency on all social channels.</w:t>
      </w:r>
    </w:p>
    <w:p w14:paraId="46FDC549" w14:textId="143C0111" w:rsidR="00C00015" w:rsidRPr="00902402" w:rsidRDefault="00C00015" w:rsidP="00C00015">
      <w:pPr>
        <w:jc w:val="center"/>
        <w:rPr>
          <w:rFonts w:ascii="Arial" w:hAnsi="Arial" w:cs="Arial"/>
          <w:sz w:val="22"/>
          <w:szCs w:val="22"/>
        </w:rPr>
      </w:pPr>
      <w:r w:rsidRPr="00902402">
        <w:rPr>
          <w:rFonts w:ascii="Arial" w:hAnsi="Arial" w:cs="Arial"/>
          <w:sz w:val="22"/>
          <w:szCs w:val="22"/>
        </w:rPr>
        <w:t>###</w:t>
      </w:r>
    </w:p>
    <w:p w14:paraId="0CD910B1" w14:textId="50992723" w:rsidR="00C00015" w:rsidRPr="00902402" w:rsidRDefault="00C00015" w:rsidP="00C00015">
      <w:pPr>
        <w:jc w:val="center"/>
        <w:rPr>
          <w:rFonts w:ascii="Arial" w:hAnsi="Arial" w:cs="Arial"/>
          <w:b/>
          <w:bCs/>
          <w:sz w:val="22"/>
          <w:szCs w:val="22"/>
        </w:rPr>
      </w:pPr>
      <w:r w:rsidRPr="00902402">
        <w:rPr>
          <w:rFonts w:ascii="Arial" w:hAnsi="Arial" w:cs="Arial"/>
          <w:b/>
          <w:bCs/>
          <w:sz w:val="22"/>
          <w:szCs w:val="22"/>
        </w:rPr>
        <w:t xml:space="preserve">Media Contact: </w:t>
      </w:r>
      <w:r w:rsidR="004A452F" w:rsidRPr="00902402">
        <w:rPr>
          <w:rFonts w:ascii="Arial" w:hAnsi="Arial" w:cs="Arial"/>
          <w:b/>
          <w:bCs/>
          <w:sz w:val="22"/>
          <w:szCs w:val="22"/>
        </w:rPr>
        <w:t>Matt Lochel</w:t>
      </w:r>
      <w:r w:rsidRPr="00902402">
        <w:rPr>
          <w:rFonts w:ascii="Arial" w:hAnsi="Arial" w:cs="Arial"/>
          <w:b/>
          <w:bCs/>
          <w:sz w:val="22"/>
          <w:szCs w:val="22"/>
        </w:rPr>
        <w:t xml:space="preserve"> | </w:t>
      </w:r>
      <w:hyperlink r:id="rId6" w:history="1">
        <w:r w:rsidR="004A452F" w:rsidRPr="00902402">
          <w:rPr>
            <w:rStyle w:val="Hyperlink"/>
            <w:rFonts w:ascii="Arial" w:hAnsi="Arial" w:cs="Arial"/>
            <w:b/>
            <w:bCs/>
            <w:sz w:val="22"/>
            <w:szCs w:val="22"/>
          </w:rPr>
          <w:t>mattl@jdpr.com</w:t>
        </w:r>
      </w:hyperlink>
      <w:r w:rsidRPr="00902402">
        <w:rPr>
          <w:rFonts w:ascii="Arial" w:hAnsi="Arial" w:cs="Arial"/>
          <w:b/>
          <w:bCs/>
          <w:sz w:val="22"/>
          <w:szCs w:val="22"/>
        </w:rPr>
        <w:t xml:space="preserve"> | (</w:t>
      </w:r>
      <w:r w:rsidR="004A452F" w:rsidRPr="00902402">
        <w:rPr>
          <w:rFonts w:ascii="Arial" w:hAnsi="Arial" w:cs="Arial"/>
          <w:b/>
          <w:bCs/>
          <w:sz w:val="22"/>
          <w:szCs w:val="22"/>
        </w:rPr>
        <w:t>803) 984-2883</w:t>
      </w:r>
    </w:p>
    <w:p w14:paraId="70B20B11" w14:textId="77777777" w:rsidR="00C00015" w:rsidRPr="00902402" w:rsidRDefault="00C00015" w:rsidP="00C00015">
      <w:pPr>
        <w:jc w:val="center"/>
        <w:rPr>
          <w:rFonts w:ascii="Arial" w:hAnsi="Arial" w:cs="Arial"/>
          <w:b/>
          <w:bCs/>
          <w:sz w:val="22"/>
          <w:szCs w:val="22"/>
        </w:rPr>
      </w:pPr>
    </w:p>
    <w:p w14:paraId="6456CD9D" w14:textId="5A645DCB" w:rsidR="00C00015" w:rsidRPr="00902402" w:rsidRDefault="00C00015" w:rsidP="00C00015">
      <w:pPr>
        <w:rPr>
          <w:rFonts w:ascii="Arial" w:hAnsi="Arial" w:cs="Arial"/>
          <w:b/>
          <w:bCs/>
          <w:sz w:val="22"/>
          <w:szCs w:val="22"/>
        </w:rPr>
      </w:pPr>
      <w:r w:rsidRPr="00902402">
        <w:rPr>
          <w:rFonts w:ascii="Arial" w:hAnsi="Arial" w:cs="Arial"/>
          <w:b/>
          <w:bCs/>
          <w:sz w:val="22"/>
          <w:szCs w:val="22"/>
        </w:rPr>
        <w:t>About JDPR</w:t>
      </w:r>
    </w:p>
    <w:p w14:paraId="5C1370B4" w14:textId="0662BF59" w:rsidR="00C00015" w:rsidRPr="00902402" w:rsidRDefault="00F97789" w:rsidP="00F97789">
      <w:pPr>
        <w:rPr>
          <w:i/>
          <w:iCs/>
          <w:sz w:val="22"/>
          <w:szCs w:val="22"/>
        </w:rPr>
      </w:pPr>
      <w:r w:rsidRPr="00F97789">
        <w:rPr>
          <w:rFonts w:ascii="Arial" w:hAnsi="Arial" w:cs="Arial"/>
          <w:color w:val="000000"/>
          <w:sz w:val="22"/>
          <w:szCs w:val="22"/>
        </w:rPr>
        <w:t>For more than 35 years, JDPR has set the standard of excellence in strategic brand elevation. Obsessed with exceeding client expectations, JDPR provides best-in-class strategic marketing-communications services guided by client goals and underpinned by meticulous analysis and reporting.  Based in Greenville, S.C., JDPR has supported the strategic goals of global lifestyle, sports, hospitality, hardware and outdoor power equipment, health and education, banking and technology brands in strategic planning, national and regional media relations, SEO and AiO, social media campaigns, crisis communication planning, and creative ideation aimed at advancing clients’ business objectives. For more information visit JDPR.com.</w:t>
      </w:r>
    </w:p>
    <w:sectPr w:rsidR="00C00015" w:rsidRPr="009024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67AE38" w14:textId="77777777" w:rsidR="007A4E3C" w:rsidRDefault="007A4E3C" w:rsidP="002D7749">
      <w:pPr>
        <w:spacing w:after="0" w:line="240" w:lineRule="auto"/>
      </w:pPr>
      <w:r>
        <w:separator/>
      </w:r>
    </w:p>
  </w:endnote>
  <w:endnote w:type="continuationSeparator" w:id="0">
    <w:p w14:paraId="4F0439F3" w14:textId="77777777" w:rsidR="007A4E3C" w:rsidRDefault="007A4E3C" w:rsidP="002D7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F01B8A" w14:textId="77777777" w:rsidR="007A4E3C" w:rsidRDefault="007A4E3C" w:rsidP="002D7749">
      <w:pPr>
        <w:spacing w:after="0" w:line="240" w:lineRule="auto"/>
      </w:pPr>
      <w:r>
        <w:separator/>
      </w:r>
    </w:p>
  </w:footnote>
  <w:footnote w:type="continuationSeparator" w:id="0">
    <w:p w14:paraId="1F35CCD2" w14:textId="77777777" w:rsidR="007A4E3C" w:rsidRDefault="007A4E3C" w:rsidP="002D7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F5E20" w14:textId="1CA69263" w:rsidR="002D7749" w:rsidRDefault="002D7749">
    <w:pPr>
      <w:pStyle w:val="Header"/>
    </w:pPr>
    <w:r>
      <w:rPr>
        <w:noProof/>
      </w:rPr>
      <w:drawing>
        <wp:inline distT="0" distB="0" distL="0" distR="0" wp14:anchorId="3D4AA041" wp14:editId="3DFC6C6E">
          <wp:extent cx="907456" cy="567160"/>
          <wp:effectExtent l="0" t="0" r="0" b="0"/>
          <wp:docPr id="767548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48888" name="Picture 767548888"/>
                  <pic:cNvPicPr/>
                </pic:nvPicPr>
                <pic:blipFill>
                  <a:blip r:embed="rId1">
                    <a:extLst>
                      <a:ext uri="{28A0092B-C50C-407E-A947-70E740481C1C}">
                        <a14:useLocalDpi xmlns:a14="http://schemas.microsoft.com/office/drawing/2010/main" val="0"/>
                      </a:ext>
                    </a:extLst>
                  </a:blip>
                  <a:stretch>
                    <a:fillRect/>
                  </a:stretch>
                </pic:blipFill>
                <pic:spPr>
                  <a:xfrm>
                    <a:off x="0" y="0"/>
                    <a:ext cx="933678" cy="583549"/>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76A"/>
    <w:rsid w:val="00034675"/>
    <w:rsid w:val="00073E31"/>
    <w:rsid w:val="00085B5E"/>
    <w:rsid w:val="00096C56"/>
    <w:rsid w:val="000C3282"/>
    <w:rsid w:val="000C56D4"/>
    <w:rsid w:val="001362DE"/>
    <w:rsid w:val="001405CD"/>
    <w:rsid w:val="00146E06"/>
    <w:rsid w:val="001779FD"/>
    <w:rsid w:val="001906A9"/>
    <w:rsid w:val="00200D0C"/>
    <w:rsid w:val="002111A3"/>
    <w:rsid w:val="002150B2"/>
    <w:rsid w:val="002254E6"/>
    <w:rsid w:val="00291E1A"/>
    <w:rsid w:val="00292DDB"/>
    <w:rsid w:val="002974AE"/>
    <w:rsid w:val="002D7749"/>
    <w:rsid w:val="00300D77"/>
    <w:rsid w:val="003078B8"/>
    <w:rsid w:val="003165B6"/>
    <w:rsid w:val="00334443"/>
    <w:rsid w:val="00346CE9"/>
    <w:rsid w:val="0036153F"/>
    <w:rsid w:val="00371AB5"/>
    <w:rsid w:val="003765F4"/>
    <w:rsid w:val="00377634"/>
    <w:rsid w:val="00391D3D"/>
    <w:rsid w:val="003A0D19"/>
    <w:rsid w:val="004610E8"/>
    <w:rsid w:val="0047132C"/>
    <w:rsid w:val="004A452F"/>
    <w:rsid w:val="004B1220"/>
    <w:rsid w:val="004B729F"/>
    <w:rsid w:val="00513FD1"/>
    <w:rsid w:val="00540309"/>
    <w:rsid w:val="00554CE2"/>
    <w:rsid w:val="00576C33"/>
    <w:rsid w:val="0058573A"/>
    <w:rsid w:val="00596CF1"/>
    <w:rsid w:val="005B28A5"/>
    <w:rsid w:val="005C2CB8"/>
    <w:rsid w:val="005C2FDF"/>
    <w:rsid w:val="005D2F0F"/>
    <w:rsid w:val="005D6A25"/>
    <w:rsid w:val="005E2CE1"/>
    <w:rsid w:val="005F550B"/>
    <w:rsid w:val="00653C4C"/>
    <w:rsid w:val="00655EDE"/>
    <w:rsid w:val="00665734"/>
    <w:rsid w:val="00687FF9"/>
    <w:rsid w:val="00697BD2"/>
    <w:rsid w:val="006B13CD"/>
    <w:rsid w:val="006D50C1"/>
    <w:rsid w:val="006E15B3"/>
    <w:rsid w:val="007A40F0"/>
    <w:rsid w:val="007A4E3C"/>
    <w:rsid w:val="00824707"/>
    <w:rsid w:val="00825D5F"/>
    <w:rsid w:val="00891273"/>
    <w:rsid w:val="00897D64"/>
    <w:rsid w:val="008B6DB8"/>
    <w:rsid w:val="008C5A8A"/>
    <w:rsid w:val="008C5B7A"/>
    <w:rsid w:val="00902402"/>
    <w:rsid w:val="00952E51"/>
    <w:rsid w:val="00957525"/>
    <w:rsid w:val="00960C22"/>
    <w:rsid w:val="009663F0"/>
    <w:rsid w:val="009D32F4"/>
    <w:rsid w:val="00A23A42"/>
    <w:rsid w:val="00A3558D"/>
    <w:rsid w:val="00A46EC7"/>
    <w:rsid w:val="00A4776A"/>
    <w:rsid w:val="00A517F4"/>
    <w:rsid w:val="00A9147A"/>
    <w:rsid w:val="00AC1E94"/>
    <w:rsid w:val="00B06132"/>
    <w:rsid w:val="00B10DE4"/>
    <w:rsid w:val="00B72DEA"/>
    <w:rsid w:val="00B9475D"/>
    <w:rsid w:val="00BD1D57"/>
    <w:rsid w:val="00C00015"/>
    <w:rsid w:val="00C010CE"/>
    <w:rsid w:val="00C10203"/>
    <w:rsid w:val="00C56FD4"/>
    <w:rsid w:val="00C75514"/>
    <w:rsid w:val="00CA151F"/>
    <w:rsid w:val="00CB6A77"/>
    <w:rsid w:val="00CC0B2A"/>
    <w:rsid w:val="00D24C8A"/>
    <w:rsid w:val="00D64500"/>
    <w:rsid w:val="00D74A2A"/>
    <w:rsid w:val="00D763D5"/>
    <w:rsid w:val="00DA7764"/>
    <w:rsid w:val="00DB71B3"/>
    <w:rsid w:val="00DC7616"/>
    <w:rsid w:val="00DD252A"/>
    <w:rsid w:val="00DF2D19"/>
    <w:rsid w:val="00E0776A"/>
    <w:rsid w:val="00E735F2"/>
    <w:rsid w:val="00E82E4C"/>
    <w:rsid w:val="00EC7244"/>
    <w:rsid w:val="00EC7C4C"/>
    <w:rsid w:val="00F06B11"/>
    <w:rsid w:val="00F2006C"/>
    <w:rsid w:val="00F63CA1"/>
    <w:rsid w:val="00F97789"/>
    <w:rsid w:val="00FB7393"/>
    <w:rsid w:val="00FD6F39"/>
    <w:rsid w:val="00FE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A026EC"/>
  <w15:chartTrackingRefBased/>
  <w15:docId w15:val="{41D9F9ED-18A8-8343-A6FD-C83FF8C85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77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7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7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7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477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477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776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776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776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7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77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77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77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477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477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77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77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77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7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7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7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7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776A"/>
    <w:pPr>
      <w:spacing w:before="160"/>
      <w:jc w:val="center"/>
    </w:pPr>
    <w:rPr>
      <w:i/>
      <w:iCs/>
      <w:color w:val="404040" w:themeColor="text1" w:themeTint="BF"/>
    </w:rPr>
  </w:style>
  <w:style w:type="character" w:customStyle="1" w:styleId="QuoteChar">
    <w:name w:val="Quote Char"/>
    <w:basedOn w:val="DefaultParagraphFont"/>
    <w:link w:val="Quote"/>
    <w:uiPriority w:val="29"/>
    <w:rsid w:val="00A4776A"/>
    <w:rPr>
      <w:i/>
      <w:iCs/>
      <w:color w:val="404040" w:themeColor="text1" w:themeTint="BF"/>
    </w:rPr>
  </w:style>
  <w:style w:type="paragraph" w:styleId="ListParagraph">
    <w:name w:val="List Paragraph"/>
    <w:basedOn w:val="Normal"/>
    <w:uiPriority w:val="34"/>
    <w:qFormat/>
    <w:rsid w:val="00A4776A"/>
    <w:pPr>
      <w:ind w:left="720"/>
      <w:contextualSpacing/>
    </w:pPr>
  </w:style>
  <w:style w:type="character" w:styleId="IntenseEmphasis">
    <w:name w:val="Intense Emphasis"/>
    <w:basedOn w:val="DefaultParagraphFont"/>
    <w:uiPriority w:val="21"/>
    <w:qFormat/>
    <w:rsid w:val="00A4776A"/>
    <w:rPr>
      <w:i/>
      <w:iCs/>
      <w:color w:val="0F4761" w:themeColor="accent1" w:themeShade="BF"/>
    </w:rPr>
  </w:style>
  <w:style w:type="paragraph" w:styleId="IntenseQuote">
    <w:name w:val="Intense Quote"/>
    <w:basedOn w:val="Normal"/>
    <w:next w:val="Normal"/>
    <w:link w:val="IntenseQuoteChar"/>
    <w:uiPriority w:val="30"/>
    <w:qFormat/>
    <w:rsid w:val="00A477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776A"/>
    <w:rPr>
      <w:i/>
      <w:iCs/>
      <w:color w:val="0F4761" w:themeColor="accent1" w:themeShade="BF"/>
    </w:rPr>
  </w:style>
  <w:style w:type="character" w:styleId="IntenseReference">
    <w:name w:val="Intense Reference"/>
    <w:basedOn w:val="DefaultParagraphFont"/>
    <w:uiPriority w:val="32"/>
    <w:qFormat/>
    <w:rsid w:val="00A4776A"/>
    <w:rPr>
      <w:b/>
      <w:bCs/>
      <w:smallCaps/>
      <w:color w:val="0F4761" w:themeColor="accent1" w:themeShade="BF"/>
      <w:spacing w:val="5"/>
    </w:rPr>
  </w:style>
  <w:style w:type="character" w:styleId="CommentReference">
    <w:name w:val="annotation reference"/>
    <w:basedOn w:val="DefaultParagraphFont"/>
    <w:uiPriority w:val="99"/>
    <w:semiHidden/>
    <w:unhideWhenUsed/>
    <w:rsid w:val="00891273"/>
    <w:rPr>
      <w:sz w:val="16"/>
      <w:szCs w:val="16"/>
    </w:rPr>
  </w:style>
  <w:style w:type="paragraph" w:styleId="CommentText">
    <w:name w:val="annotation text"/>
    <w:basedOn w:val="Normal"/>
    <w:link w:val="CommentTextChar"/>
    <w:uiPriority w:val="99"/>
    <w:semiHidden/>
    <w:unhideWhenUsed/>
    <w:rsid w:val="00891273"/>
    <w:pPr>
      <w:spacing w:line="240" w:lineRule="auto"/>
    </w:pPr>
    <w:rPr>
      <w:sz w:val="20"/>
      <w:szCs w:val="20"/>
    </w:rPr>
  </w:style>
  <w:style w:type="character" w:customStyle="1" w:styleId="CommentTextChar">
    <w:name w:val="Comment Text Char"/>
    <w:basedOn w:val="DefaultParagraphFont"/>
    <w:link w:val="CommentText"/>
    <w:uiPriority w:val="99"/>
    <w:semiHidden/>
    <w:rsid w:val="00891273"/>
    <w:rPr>
      <w:sz w:val="20"/>
      <w:szCs w:val="20"/>
    </w:rPr>
  </w:style>
  <w:style w:type="paragraph" w:styleId="CommentSubject">
    <w:name w:val="annotation subject"/>
    <w:basedOn w:val="CommentText"/>
    <w:next w:val="CommentText"/>
    <w:link w:val="CommentSubjectChar"/>
    <w:uiPriority w:val="99"/>
    <w:semiHidden/>
    <w:unhideWhenUsed/>
    <w:rsid w:val="00891273"/>
    <w:rPr>
      <w:b/>
      <w:bCs/>
    </w:rPr>
  </w:style>
  <w:style w:type="character" w:customStyle="1" w:styleId="CommentSubjectChar">
    <w:name w:val="Comment Subject Char"/>
    <w:basedOn w:val="CommentTextChar"/>
    <w:link w:val="CommentSubject"/>
    <w:uiPriority w:val="99"/>
    <w:semiHidden/>
    <w:rsid w:val="00891273"/>
    <w:rPr>
      <w:b/>
      <w:bCs/>
      <w:sz w:val="20"/>
      <w:szCs w:val="20"/>
    </w:rPr>
  </w:style>
  <w:style w:type="character" w:styleId="Hyperlink">
    <w:name w:val="Hyperlink"/>
    <w:basedOn w:val="DefaultParagraphFont"/>
    <w:uiPriority w:val="99"/>
    <w:unhideWhenUsed/>
    <w:rsid w:val="00C00015"/>
    <w:rPr>
      <w:color w:val="467886" w:themeColor="hyperlink"/>
      <w:u w:val="single"/>
    </w:rPr>
  </w:style>
  <w:style w:type="character" w:styleId="UnresolvedMention">
    <w:name w:val="Unresolved Mention"/>
    <w:basedOn w:val="DefaultParagraphFont"/>
    <w:uiPriority w:val="99"/>
    <w:semiHidden/>
    <w:unhideWhenUsed/>
    <w:rsid w:val="00C00015"/>
    <w:rPr>
      <w:color w:val="605E5C"/>
      <w:shd w:val="clear" w:color="auto" w:fill="E1DFDD"/>
    </w:rPr>
  </w:style>
  <w:style w:type="paragraph" w:styleId="Header">
    <w:name w:val="header"/>
    <w:basedOn w:val="Normal"/>
    <w:link w:val="HeaderChar"/>
    <w:uiPriority w:val="99"/>
    <w:unhideWhenUsed/>
    <w:rsid w:val="002D7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749"/>
  </w:style>
  <w:style w:type="paragraph" w:styleId="Footer">
    <w:name w:val="footer"/>
    <w:basedOn w:val="Normal"/>
    <w:link w:val="FooterChar"/>
    <w:uiPriority w:val="99"/>
    <w:unhideWhenUsed/>
    <w:rsid w:val="002D7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749"/>
  </w:style>
  <w:style w:type="paragraph" w:styleId="Revision">
    <w:name w:val="Revision"/>
    <w:hidden/>
    <w:uiPriority w:val="99"/>
    <w:semiHidden/>
    <w:rsid w:val="00B06132"/>
    <w:pPr>
      <w:spacing w:after="0" w:line="240" w:lineRule="auto"/>
    </w:pPr>
  </w:style>
  <w:style w:type="paragraph" w:styleId="NoSpacing">
    <w:name w:val="No Spacing"/>
    <w:uiPriority w:val="1"/>
    <w:qFormat/>
    <w:rsid w:val="00D74A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ttl@jdpr.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4008</Characters>
  <Application>Microsoft Office Word</Application>
  <DocSecurity>0</DocSecurity>
  <Lines>66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 Riley</dc:creator>
  <cp:keywords/>
  <dc:description/>
  <cp:lastModifiedBy>Isabel Matos</cp:lastModifiedBy>
  <cp:revision>2</cp:revision>
  <cp:lastPrinted>2026-05-26T20:31:00Z</cp:lastPrinted>
  <dcterms:created xsi:type="dcterms:W3CDTF">2026-07-09T14:58:00Z</dcterms:created>
  <dcterms:modified xsi:type="dcterms:W3CDTF">2026-07-09T14:58:00Z</dcterms:modified>
</cp:coreProperties>
</file>