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75D72" w14:textId="77AECB0F" w:rsidR="007554DD" w:rsidRPr="004830EE" w:rsidRDefault="007554DD" w:rsidP="00254910">
      <w:pPr>
        <w:widowControl w:val="0"/>
        <w:pBdr>
          <w:top w:val="nil"/>
          <w:left w:val="nil"/>
          <w:bottom w:val="nil"/>
          <w:right w:val="nil"/>
          <w:between w:val="nil"/>
        </w:pBdr>
        <w:spacing w:line="240" w:lineRule="auto"/>
        <w:rPr>
          <w:rFonts w:ascii="Calibri" w:eastAsia="Calibri" w:hAnsi="Calibri" w:cs="Calibri"/>
          <w:color w:val="000000"/>
          <w:sz w:val="20"/>
          <w:szCs w:val="20"/>
          <w:highlight w:val="white"/>
        </w:rPr>
        <w:sectPr w:rsidR="007554DD" w:rsidRPr="004830EE">
          <w:headerReference w:type="default" r:id="rId7"/>
          <w:pgSz w:w="12240" w:h="15840"/>
          <w:pgMar w:top="1425" w:right="3787" w:bottom="1440" w:left="1454" w:header="0" w:footer="720" w:gutter="0"/>
          <w:pgNumType w:start="1"/>
          <w:cols w:num="2" w:space="720" w:equalWidth="0">
            <w:col w:w="3499" w:space="0"/>
            <w:col w:w="3499" w:space="0"/>
          </w:cols>
        </w:sectPr>
      </w:pPr>
    </w:p>
    <w:p w14:paraId="20F8B675" w14:textId="2CDB3658" w:rsidR="007554DD" w:rsidRPr="004830EE" w:rsidRDefault="00254910" w:rsidP="006E774C">
      <w:pPr>
        <w:widowControl w:val="0"/>
        <w:pBdr>
          <w:top w:val="nil"/>
          <w:left w:val="nil"/>
          <w:bottom w:val="nil"/>
          <w:right w:val="nil"/>
          <w:between w:val="nil"/>
        </w:pBdr>
        <w:spacing w:before="253" w:line="240" w:lineRule="auto"/>
        <w:rPr>
          <w:rFonts w:ascii="Calibri" w:eastAsia="Calibri" w:hAnsi="Calibri" w:cs="Calibri"/>
          <w:color w:val="0563C1"/>
          <w:sz w:val="18"/>
          <w:szCs w:val="18"/>
          <w:highlight w:val="white"/>
          <w:u w:val="single"/>
        </w:rPr>
      </w:pPr>
      <w:r w:rsidRPr="004830EE">
        <w:rPr>
          <w:rFonts w:ascii="Calibri" w:eastAsia="Calibri" w:hAnsi="Calibri" w:cs="Calibri"/>
          <w:color w:val="000000"/>
          <w:sz w:val="24"/>
          <w:szCs w:val="24"/>
          <w:highlight w:val="white"/>
        </w:rPr>
        <w:t>FOR IMMEDIATE RELEASE</w:t>
      </w:r>
      <w:r w:rsidRPr="004830EE">
        <w:rPr>
          <w:rFonts w:ascii="Calibri" w:eastAsia="Calibri" w:hAnsi="Calibri" w:cs="Calibri"/>
          <w:color w:val="000000"/>
          <w:sz w:val="24"/>
          <w:szCs w:val="24"/>
          <w:highlight w:val="white"/>
        </w:rPr>
        <w:tab/>
      </w:r>
      <w:r w:rsidRPr="004830EE">
        <w:rPr>
          <w:rFonts w:ascii="Calibri" w:eastAsia="Calibri" w:hAnsi="Calibri" w:cs="Calibri"/>
          <w:color w:val="000000"/>
          <w:sz w:val="24"/>
          <w:szCs w:val="24"/>
          <w:highlight w:val="white"/>
        </w:rPr>
        <w:tab/>
      </w:r>
      <w:r w:rsidR="006E774C" w:rsidRPr="004830EE">
        <w:rPr>
          <w:rFonts w:ascii="Calibri" w:eastAsia="Calibri" w:hAnsi="Calibri" w:cs="Calibri"/>
          <w:color w:val="000000"/>
          <w:sz w:val="24"/>
          <w:szCs w:val="24"/>
        </w:rPr>
        <w:tab/>
      </w:r>
      <w:r w:rsidR="006E774C" w:rsidRPr="004830EE">
        <w:rPr>
          <w:rFonts w:ascii="Calibri" w:eastAsia="Calibri" w:hAnsi="Calibri" w:cs="Calibri"/>
          <w:color w:val="000000"/>
          <w:sz w:val="24"/>
          <w:szCs w:val="24"/>
        </w:rPr>
        <w:tab/>
      </w:r>
      <w:r w:rsidR="006E774C" w:rsidRPr="004830EE">
        <w:rPr>
          <w:rFonts w:ascii="Calibri" w:eastAsia="Calibri" w:hAnsi="Calibri" w:cs="Calibri"/>
          <w:color w:val="000000"/>
          <w:sz w:val="24"/>
          <w:szCs w:val="24"/>
        </w:rPr>
        <w:tab/>
      </w:r>
      <w:r w:rsidR="006E774C" w:rsidRPr="004830EE">
        <w:rPr>
          <w:rFonts w:ascii="Calibri" w:eastAsia="Calibri" w:hAnsi="Calibri" w:cs="Calibri"/>
          <w:color w:val="000000"/>
          <w:sz w:val="24"/>
          <w:szCs w:val="24"/>
        </w:rPr>
        <w:tab/>
      </w:r>
      <w:hyperlink r:id="rId8">
        <w:r w:rsidR="007554DD" w:rsidRPr="004830EE">
          <w:rPr>
            <w:rFonts w:ascii="Calibri" w:eastAsia="Calibri" w:hAnsi="Calibri" w:cs="Calibri"/>
            <w:color w:val="1155CC"/>
            <w:sz w:val="24"/>
            <w:szCs w:val="24"/>
            <w:highlight w:val="white"/>
            <w:u w:val="single"/>
          </w:rPr>
          <w:t>Stefanie Goebeler</w:t>
        </w:r>
      </w:hyperlink>
      <w:r w:rsidRPr="004830EE">
        <w:rPr>
          <w:rFonts w:ascii="Calibri" w:eastAsia="Calibri" w:hAnsi="Calibri" w:cs="Calibri"/>
          <w:color w:val="000000"/>
          <w:sz w:val="24"/>
          <w:szCs w:val="24"/>
          <w:highlight w:val="white"/>
        </w:rPr>
        <w:t>, 803.205</w:t>
      </w:r>
      <w:r w:rsidRPr="004830EE">
        <w:rPr>
          <w:rFonts w:ascii="Calibri" w:eastAsia="Calibri" w:hAnsi="Calibri" w:cs="Calibri"/>
          <w:sz w:val="24"/>
          <w:szCs w:val="24"/>
          <w:highlight w:val="white"/>
        </w:rPr>
        <w:t>.3556</w:t>
      </w:r>
      <w:r w:rsidRPr="004830EE">
        <w:rPr>
          <w:rFonts w:ascii="Calibri" w:eastAsia="Calibri" w:hAnsi="Calibri" w:cs="Calibri"/>
          <w:color w:val="0563C1"/>
          <w:sz w:val="24"/>
          <w:szCs w:val="24"/>
          <w:highlight w:val="white"/>
          <w:u w:val="single"/>
        </w:rPr>
        <w:br/>
      </w:r>
    </w:p>
    <w:p w14:paraId="6205140B" w14:textId="0D20680A" w:rsidR="000C0705" w:rsidRPr="000C0705" w:rsidRDefault="000C0705" w:rsidP="000C0705">
      <w:pPr>
        <w:widowControl w:val="0"/>
        <w:spacing w:before="240" w:after="240" w:line="243" w:lineRule="auto"/>
        <w:jc w:val="center"/>
        <w:rPr>
          <w:rFonts w:ascii="Calibri" w:eastAsia="Calibri" w:hAnsi="Calibri" w:cs="Calibri"/>
          <w:b/>
          <w:bCs/>
          <w:sz w:val="24"/>
          <w:szCs w:val="24"/>
          <w:highlight w:val="white"/>
        </w:rPr>
      </w:pPr>
      <w:r w:rsidRPr="000C0705">
        <w:rPr>
          <w:rFonts w:ascii="Calibri" w:eastAsia="Calibri" w:hAnsi="Calibri" w:cs="Calibri"/>
          <w:b/>
          <w:bCs/>
          <w:sz w:val="24"/>
          <w:szCs w:val="24"/>
          <w:highlight w:val="white"/>
        </w:rPr>
        <w:t xml:space="preserve">Governor Proclaims Oct. 22 Lights </w:t>
      </w:r>
      <w:proofErr w:type="gramStart"/>
      <w:r w:rsidRPr="000C0705">
        <w:rPr>
          <w:rFonts w:ascii="Calibri" w:eastAsia="Calibri" w:hAnsi="Calibri" w:cs="Calibri"/>
          <w:b/>
          <w:bCs/>
          <w:sz w:val="24"/>
          <w:szCs w:val="24"/>
          <w:highlight w:val="white"/>
        </w:rPr>
        <w:t>On</w:t>
      </w:r>
      <w:proofErr w:type="gramEnd"/>
      <w:r w:rsidRPr="000C0705">
        <w:rPr>
          <w:rFonts w:ascii="Calibri" w:eastAsia="Calibri" w:hAnsi="Calibri" w:cs="Calibri"/>
          <w:b/>
          <w:bCs/>
          <w:sz w:val="24"/>
          <w:szCs w:val="24"/>
          <w:highlight w:val="white"/>
        </w:rPr>
        <w:t xml:space="preserve"> Afterschool Day in South Carolina</w:t>
      </w:r>
      <w:r w:rsidRPr="000C0705">
        <w:rPr>
          <w:rFonts w:ascii="Calibri" w:eastAsia="Calibri" w:hAnsi="Calibri" w:cs="Calibri"/>
          <w:b/>
          <w:bCs/>
          <w:sz w:val="24"/>
          <w:szCs w:val="24"/>
          <w:highlight w:val="white"/>
        </w:rPr>
        <w:br/>
      </w:r>
      <w:r w:rsidRPr="000C0705">
        <w:rPr>
          <w:rFonts w:ascii="Calibri" w:eastAsia="Calibri" w:hAnsi="Calibri" w:cs="Calibri"/>
          <w:i/>
          <w:iCs/>
          <w:sz w:val="24"/>
          <w:szCs w:val="24"/>
          <w:highlight w:val="white"/>
        </w:rPr>
        <w:t>Statewide recognition follows SCAA's STEM Extravaganza, showcasing STEM learning opportunities across 14 counties and strong community support</w:t>
      </w:r>
    </w:p>
    <w:p w14:paraId="41404978" w14:textId="61697C97" w:rsidR="004830EE" w:rsidRPr="004830EE" w:rsidRDefault="004830EE" w:rsidP="004830EE">
      <w:pPr>
        <w:rPr>
          <w:rFonts w:ascii="Calibri" w:eastAsia="Calibri" w:hAnsi="Calibri" w:cs="Calibri"/>
          <w:sz w:val="20"/>
          <w:szCs w:val="20"/>
          <w:highlight w:val="white"/>
        </w:rPr>
      </w:pPr>
      <w:r w:rsidRPr="000C0705">
        <w:rPr>
          <w:rFonts w:ascii="Calibri" w:eastAsia="Calibri" w:hAnsi="Calibri" w:cs="Calibri"/>
          <w:b/>
          <w:bCs/>
          <w:sz w:val="20"/>
          <w:szCs w:val="20"/>
          <w:highlight w:val="white"/>
        </w:rPr>
        <w:t>COLUMBIA, S.</w:t>
      </w:r>
      <w:proofErr w:type="gramStart"/>
      <w:r w:rsidRPr="000C0705">
        <w:rPr>
          <w:rFonts w:ascii="Calibri" w:eastAsia="Calibri" w:hAnsi="Calibri" w:cs="Calibri"/>
          <w:b/>
          <w:bCs/>
          <w:sz w:val="20"/>
          <w:szCs w:val="20"/>
          <w:highlight w:val="white"/>
        </w:rPr>
        <w:t>C.</w:t>
      </w:r>
      <w:r w:rsidRPr="004830EE">
        <w:rPr>
          <w:rFonts w:ascii="Calibri" w:eastAsia="Calibri" w:hAnsi="Calibri" w:cs="Calibri"/>
          <w:sz w:val="20"/>
          <w:szCs w:val="20"/>
          <w:highlight w:val="white"/>
        </w:rPr>
        <w:t xml:space="preserve"> —</w:t>
      </w:r>
      <w:proofErr w:type="gramEnd"/>
      <w:r w:rsidRPr="004830EE">
        <w:rPr>
          <w:rFonts w:ascii="Calibri" w:eastAsia="Calibri" w:hAnsi="Calibri" w:cs="Calibri"/>
          <w:sz w:val="20"/>
          <w:szCs w:val="20"/>
          <w:highlight w:val="white"/>
        </w:rPr>
        <w:t xml:space="preserve"> Gov</w:t>
      </w:r>
      <w:r w:rsidR="000C0705">
        <w:rPr>
          <w:rFonts w:ascii="Calibri" w:eastAsia="Calibri" w:hAnsi="Calibri" w:cs="Calibri"/>
          <w:sz w:val="20"/>
          <w:szCs w:val="20"/>
          <w:highlight w:val="white"/>
        </w:rPr>
        <w:t>ernor</w:t>
      </w:r>
      <w:r w:rsidRPr="004830EE">
        <w:rPr>
          <w:rFonts w:ascii="Calibri" w:eastAsia="Calibri" w:hAnsi="Calibri" w:cs="Calibri"/>
          <w:sz w:val="20"/>
          <w:szCs w:val="20"/>
          <w:highlight w:val="white"/>
        </w:rPr>
        <w:t xml:space="preserve"> Henry McMaster has proclaimed Thursday, October 22, 2026, as Lights </w:t>
      </w:r>
      <w:proofErr w:type="gramStart"/>
      <w:r w:rsidRPr="004830EE">
        <w:rPr>
          <w:rFonts w:ascii="Calibri" w:eastAsia="Calibri" w:hAnsi="Calibri" w:cs="Calibri"/>
          <w:sz w:val="20"/>
          <w:szCs w:val="20"/>
          <w:highlight w:val="white"/>
        </w:rPr>
        <w:t>On</w:t>
      </w:r>
      <w:proofErr w:type="gramEnd"/>
      <w:r w:rsidRPr="004830EE">
        <w:rPr>
          <w:rFonts w:ascii="Calibri" w:eastAsia="Calibri" w:hAnsi="Calibri" w:cs="Calibri"/>
          <w:sz w:val="20"/>
          <w:szCs w:val="20"/>
          <w:highlight w:val="white"/>
        </w:rPr>
        <w:t xml:space="preserve"> Afterschool Day in South Carolina, recognizing the critical role afterschool programs play in supporting students, working families and communities across the state.</w:t>
      </w:r>
    </w:p>
    <w:p w14:paraId="5383BD81" w14:textId="77777777" w:rsidR="000C0705" w:rsidRDefault="000C0705" w:rsidP="004830EE">
      <w:pPr>
        <w:rPr>
          <w:rFonts w:ascii="Calibri" w:eastAsia="Calibri" w:hAnsi="Calibri" w:cs="Calibri"/>
          <w:sz w:val="20"/>
          <w:szCs w:val="20"/>
          <w:highlight w:val="white"/>
        </w:rPr>
      </w:pPr>
    </w:p>
    <w:p w14:paraId="5A4F67C5" w14:textId="12B7F1D5" w:rsidR="004830EE" w:rsidRPr="004830EE" w:rsidRDefault="004830EE" w:rsidP="004830EE">
      <w:pPr>
        <w:rPr>
          <w:rFonts w:ascii="Calibri" w:eastAsia="Calibri" w:hAnsi="Calibri" w:cs="Calibri"/>
          <w:sz w:val="20"/>
          <w:szCs w:val="20"/>
          <w:highlight w:val="white"/>
        </w:rPr>
      </w:pPr>
      <w:r w:rsidRPr="004830EE">
        <w:rPr>
          <w:rFonts w:ascii="Calibri" w:eastAsia="Calibri" w:hAnsi="Calibri" w:cs="Calibri"/>
          <w:sz w:val="20"/>
          <w:szCs w:val="20"/>
          <w:highlight w:val="white"/>
        </w:rPr>
        <w:t xml:space="preserve">The proclamation coincides with the </w:t>
      </w:r>
      <w:hyperlink r:id="rId9" w:history="1">
        <w:r w:rsidRPr="00D820BB">
          <w:rPr>
            <w:rStyle w:val="Hyperlink"/>
            <w:rFonts w:ascii="Calibri" w:eastAsia="Calibri" w:hAnsi="Calibri" w:cs="Calibri"/>
            <w:sz w:val="20"/>
            <w:szCs w:val="20"/>
            <w:highlight w:val="white"/>
          </w:rPr>
          <w:t xml:space="preserve">national Lights </w:t>
        </w:r>
        <w:proofErr w:type="gramStart"/>
        <w:r w:rsidRPr="00D820BB">
          <w:rPr>
            <w:rStyle w:val="Hyperlink"/>
            <w:rFonts w:ascii="Calibri" w:eastAsia="Calibri" w:hAnsi="Calibri" w:cs="Calibri"/>
            <w:sz w:val="20"/>
            <w:szCs w:val="20"/>
            <w:highlight w:val="white"/>
          </w:rPr>
          <w:t>On</w:t>
        </w:r>
        <w:proofErr w:type="gramEnd"/>
        <w:r w:rsidRPr="00D820BB">
          <w:rPr>
            <w:rStyle w:val="Hyperlink"/>
            <w:rFonts w:ascii="Calibri" w:eastAsia="Calibri" w:hAnsi="Calibri" w:cs="Calibri"/>
            <w:sz w:val="20"/>
            <w:szCs w:val="20"/>
            <w:highlight w:val="white"/>
          </w:rPr>
          <w:t xml:space="preserve"> Afterschool celebration</w:t>
        </w:r>
      </w:hyperlink>
      <w:r w:rsidRPr="004830EE">
        <w:rPr>
          <w:rFonts w:ascii="Calibri" w:eastAsia="Calibri" w:hAnsi="Calibri" w:cs="Calibri"/>
          <w:sz w:val="20"/>
          <w:szCs w:val="20"/>
          <w:highlight w:val="white"/>
        </w:rPr>
        <w:t>, which highlights the importance of quality afterschool programs and the need to expand access for children and families.</w:t>
      </w:r>
    </w:p>
    <w:p w14:paraId="18A9F7C4" w14:textId="77777777" w:rsidR="000C0705" w:rsidRDefault="000C0705" w:rsidP="004830EE">
      <w:pPr>
        <w:rPr>
          <w:rFonts w:ascii="Calibri" w:eastAsia="Calibri" w:hAnsi="Calibri" w:cs="Calibri"/>
          <w:sz w:val="20"/>
          <w:szCs w:val="20"/>
          <w:highlight w:val="white"/>
        </w:rPr>
      </w:pPr>
    </w:p>
    <w:p w14:paraId="334CCEFA" w14:textId="10A3380A" w:rsidR="004830EE" w:rsidRDefault="004830EE" w:rsidP="004830EE">
      <w:pPr>
        <w:rPr>
          <w:rFonts w:ascii="Calibri" w:eastAsia="Calibri" w:hAnsi="Calibri" w:cs="Calibri"/>
          <w:sz w:val="20"/>
          <w:szCs w:val="20"/>
          <w:highlight w:val="white"/>
        </w:rPr>
      </w:pPr>
      <w:r w:rsidRPr="004830EE">
        <w:rPr>
          <w:rFonts w:ascii="Calibri" w:eastAsia="Calibri" w:hAnsi="Calibri" w:cs="Calibri"/>
          <w:sz w:val="20"/>
          <w:szCs w:val="20"/>
          <w:highlight w:val="white"/>
        </w:rPr>
        <w:t xml:space="preserve">In his proclamation, </w:t>
      </w:r>
      <w:r w:rsidR="00533324">
        <w:rPr>
          <w:rFonts w:ascii="Calibri" w:eastAsia="Calibri" w:hAnsi="Calibri" w:cs="Calibri"/>
          <w:sz w:val="20"/>
          <w:szCs w:val="20"/>
          <w:highlight w:val="white"/>
        </w:rPr>
        <w:t xml:space="preserve">Governor </w:t>
      </w:r>
      <w:r w:rsidRPr="004830EE">
        <w:rPr>
          <w:rFonts w:ascii="Calibri" w:eastAsia="Calibri" w:hAnsi="Calibri" w:cs="Calibri"/>
          <w:sz w:val="20"/>
          <w:szCs w:val="20"/>
          <w:highlight w:val="white"/>
        </w:rPr>
        <w:t xml:space="preserve">McMaster recognizes </w:t>
      </w:r>
      <w:proofErr w:type="gramStart"/>
      <w:r w:rsidRPr="004830EE">
        <w:rPr>
          <w:rFonts w:ascii="Calibri" w:eastAsia="Calibri" w:hAnsi="Calibri" w:cs="Calibri"/>
          <w:sz w:val="20"/>
          <w:szCs w:val="20"/>
          <w:highlight w:val="white"/>
        </w:rPr>
        <w:t>afterschool</w:t>
      </w:r>
      <w:proofErr w:type="gramEnd"/>
      <w:r w:rsidRPr="004830EE">
        <w:rPr>
          <w:rFonts w:ascii="Calibri" w:eastAsia="Calibri" w:hAnsi="Calibri" w:cs="Calibri"/>
          <w:sz w:val="20"/>
          <w:szCs w:val="20"/>
          <w:highlight w:val="white"/>
        </w:rPr>
        <w:t xml:space="preserve"> programs for supporting academic achievement, providing hands-on learning experiences and helping young people develop essential workforce and life skills. The proclamation also underscores the demand for these opportunities, noting that for every child enrolled in an afterschool program, four more are waiting to get in</w:t>
      </w:r>
      <w:r w:rsidR="00D433AD">
        <w:rPr>
          <w:rFonts w:ascii="Calibri" w:eastAsia="Calibri" w:hAnsi="Calibri" w:cs="Calibri"/>
          <w:sz w:val="20"/>
          <w:szCs w:val="20"/>
          <w:highlight w:val="white"/>
        </w:rPr>
        <w:t>to a program</w:t>
      </w:r>
      <w:r w:rsidRPr="004830EE">
        <w:rPr>
          <w:rFonts w:ascii="Calibri" w:eastAsia="Calibri" w:hAnsi="Calibri" w:cs="Calibri"/>
          <w:sz w:val="20"/>
          <w:szCs w:val="20"/>
          <w:highlight w:val="white"/>
        </w:rPr>
        <w:t>.</w:t>
      </w:r>
    </w:p>
    <w:p w14:paraId="1C068AF2" w14:textId="77777777" w:rsidR="00D433AD" w:rsidRPr="004830EE" w:rsidRDefault="00D433AD" w:rsidP="004830EE">
      <w:pPr>
        <w:rPr>
          <w:rFonts w:ascii="Calibri" w:eastAsia="Calibri" w:hAnsi="Calibri" w:cs="Calibri"/>
          <w:sz w:val="20"/>
          <w:szCs w:val="20"/>
          <w:highlight w:val="white"/>
        </w:rPr>
      </w:pPr>
    </w:p>
    <w:p w14:paraId="24AD2191" w14:textId="3917E237" w:rsidR="004830EE" w:rsidRDefault="004830EE" w:rsidP="004830EE">
      <w:pPr>
        <w:rPr>
          <w:rFonts w:ascii="Calibri" w:eastAsia="Calibri" w:hAnsi="Calibri" w:cs="Calibri"/>
          <w:sz w:val="20"/>
          <w:szCs w:val="20"/>
          <w:highlight w:val="white"/>
        </w:rPr>
      </w:pPr>
      <w:r w:rsidRPr="004830EE">
        <w:rPr>
          <w:rFonts w:ascii="Calibri" w:eastAsia="Calibri" w:hAnsi="Calibri" w:cs="Calibri"/>
          <w:sz w:val="20"/>
          <w:szCs w:val="20"/>
          <w:highlight w:val="white"/>
        </w:rPr>
        <w:t>"</w:t>
      </w:r>
      <w:r w:rsidR="00533324">
        <w:rPr>
          <w:rFonts w:ascii="Calibri" w:eastAsia="Calibri" w:hAnsi="Calibri" w:cs="Calibri"/>
          <w:sz w:val="20"/>
          <w:szCs w:val="20"/>
          <w:highlight w:val="white"/>
        </w:rPr>
        <w:t xml:space="preserve">The </w:t>
      </w:r>
      <w:r w:rsidRPr="004830EE">
        <w:rPr>
          <w:rFonts w:ascii="Calibri" w:eastAsia="Calibri" w:hAnsi="Calibri" w:cs="Calibri"/>
          <w:sz w:val="20"/>
          <w:szCs w:val="20"/>
          <w:highlight w:val="white"/>
        </w:rPr>
        <w:t>Governor's proclamation sends an important message: Afterschool programs are essential to the success of South Carolina's children, families and future workforce," said Zelda Waymer, president and CEO of the South Carolina Afterschool Alliance (SCAA). "These programs do more than provide a safe place after school. They create opportunities for students to discover their potential, build meaningful relationships and develop skills that prepare them for the future."</w:t>
      </w:r>
    </w:p>
    <w:p w14:paraId="49288E0E" w14:textId="77777777" w:rsidR="00D433AD" w:rsidRPr="004830EE" w:rsidRDefault="00D433AD" w:rsidP="004830EE">
      <w:pPr>
        <w:rPr>
          <w:rFonts w:ascii="Calibri" w:eastAsia="Calibri" w:hAnsi="Calibri" w:cs="Calibri"/>
          <w:sz w:val="20"/>
          <w:szCs w:val="20"/>
          <w:highlight w:val="white"/>
        </w:rPr>
      </w:pPr>
    </w:p>
    <w:p w14:paraId="20ED7BDD" w14:textId="30BD4D53" w:rsidR="004830EE" w:rsidRDefault="004830EE" w:rsidP="004830EE">
      <w:pPr>
        <w:rPr>
          <w:rFonts w:ascii="Calibri" w:eastAsia="Calibri" w:hAnsi="Calibri" w:cs="Calibri"/>
          <w:sz w:val="20"/>
          <w:szCs w:val="20"/>
          <w:highlight w:val="white"/>
        </w:rPr>
      </w:pPr>
      <w:r w:rsidRPr="004830EE">
        <w:rPr>
          <w:rFonts w:ascii="Calibri" w:eastAsia="Calibri" w:hAnsi="Calibri" w:cs="Calibri"/>
          <w:sz w:val="20"/>
          <w:szCs w:val="20"/>
          <w:highlight w:val="white"/>
        </w:rPr>
        <w:t xml:space="preserve">That impact was on display earlier this month when </w:t>
      </w:r>
      <w:hyperlink r:id="rId10" w:history="1">
        <w:r w:rsidRPr="003A265A">
          <w:rPr>
            <w:rStyle w:val="Hyperlink"/>
            <w:rFonts w:ascii="Calibri" w:eastAsia="Calibri" w:hAnsi="Calibri" w:cs="Calibri"/>
            <w:sz w:val="20"/>
            <w:szCs w:val="20"/>
            <w:highlight w:val="white"/>
          </w:rPr>
          <w:t>SCAA hosted its annual STEM Extravaganza</w:t>
        </w:r>
      </w:hyperlink>
      <w:r w:rsidRPr="004830EE">
        <w:rPr>
          <w:rFonts w:ascii="Calibri" w:eastAsia="Calibri" w:hAnsi="Calibri" w:cs="Calibri"/>
          <w:sz w:val="20"/>
          <w:szCs w:val="20"/>
          <w:highlight w:val="white"/>
        </w:rPr>
        <w:t xml:space="preserve"> at </w:t>
      </w:r>
      <w:proofErr w:type="spellStart"/>
      <w:r w:rsidRPr="004830EE">
        <w:rPr>
          <w:rFonts w:ascii="Calibri" w:eastAsia="Calibri" w:hAnsi="Calibri" w:cs="Calibri"/>
          <w:sz w:val="20"/>
          <w:szCs w:val="20"/>
          <w:highlight w:val="white"/>
        </w:rPr>
        <w:t>Segra</w:t>
      </w:r>
      <w:proofErr w:type="spellEnd"/>
      <w:r w:rsidRPr="004830EE">
        <w:rPr>
          <w:rFonts w:ascii="Calibri" w:eastAsia="Calibri" w:hAnsi="Calibri" w:cs="Calibri"/>
          <w:sz w:val="20"/>
          <w:szCs w:val="20"/>
          <w:highlight w:val="white"/>
        </w:rPr>
        <w:t xml:space="preserve"> Park in Columbia, bringing together students from 14 South Carolina counties for an afternoon of hands-on learning, innovation and career exploration.</w:t>
      </w:r>
    </w:p>
    <w:p w14:paraId="7C517118" w14:textId="77777777" w:rsidR="00D433AD" w:rsidRPr="004830EE" w:rsidRDefault="00D433AD" w:rsidP="004830EE">
      <w:pPr>
        <w:rPr>
          <w:rFonts w:ascii="Calibri" w:eastAsia="Calibri" w:hAnsi="Calibri" w:cs="Calibri"/>
          <w:sz w:val="20"/>
          <w:szCs w:val="20"/>
          <w:highlight w:val="white"/>
        </w:rPr>
      </w:pPr>
    </w:p>
    <w:p w14:paraId="51B58C00" w14:textId="77777777" w:rsidR="004830EE" w:rsidRDefault="004830EE" w:rsidP="004830EE">
      <w:pPr>
        <w:rPr>
          <w:rFonts w:ascii="Calibri" w:eastAsia="Calibri" w:hAnsi="Calibri" w:cs="Calibri"/>
          <w:sz w:val="20"/>
          <w:szCs w:val="20"/>
          <w:highlight w:val="white"/>
        </w:rPr>
      </w:pPr>
      <w:r w:rsidRPr="004830EE">
        <w:rPr>
          <w:rFonts w:ascii="Calibri" w:eastAsia="Calibri" w:hAnsi="Calibri" w:cs="Calibri"/>
          <w:sz w:val="20"/>
          <w:szCs w:val="20"/>
          <w:highlight w:val="white"/>
        </w:rPr>
        <w:t>The event featured 56 interactive STEM exhibits, connecting young people with educators, industry professionals and community organizations. Students explored science, technology, engineering and mathematics through engaging activities designed to spark curiosity and introduce potential career pathways.</w:t>
      </w:r>
    </w:p>
    <w:p w14:paraId="6F0CC42C" w14:textId="77777777" w:rsidR="00D433AD" w:rsidRPr="004830EE" w:rsidRDefault="00D433AD" w:rsidP="004830EE">
      <w:pPr>
        <w:rPr>
          <w:rFonts w:ascii="Calibri" w:eastAsia="Calibri" w:hAnsi="Calibri" w:cs="Calibri"/>
          <w:sz w:val="20"/>
          <w:szCs w:val="20"/>
          <w:highlight w:val="white"/>
        </w:rPr>
      </w:pPr>
    </w:p>
    <w:p w14:paraId="3CC8B71D" w14:textId="77777777" w:rsidR="004830EE" w:rsidRDefault="004830EE" w:rsidP="004830EE">
      <w:pPr>
        <w:rPr>
          <w:rFonts w:ascii="Calibri" w:eastAsia="Calibri" w:hAnsi="Calibri" w:cs="Calibri"/>
          <w:sz w:val="20"/>
          <w:szCs w:val="20"/>
          <w:highlight w:val="white"/>
        </w:rPr>
      </w:pPr>
      <w:r w:rsidRPr="004830EE">
        <w:rPr>
          <w:rFonts w:ascii="Calibri" w:eastAsia="Calibri" w:hAnsi="Calibri" w:cs="Calibri"/>
          <w:sz w:val="20"/>
          <w:szCs w:val="20"/>
          <w:highlight w:val="white"/>
        </w:rPr>
        <w:t>The event showcased the power of statewide collaboration, bringing together students from 14 South Carolina counties, 56 interactive STEM exhibits and more than 150 volunteers and exhibit support personnel. Post-event surveys reinforced its success, with more than 98% of both student and adult respondents saying they would return next year — a strong reflection of the impact of community partnerships in inspiring South Carolina's next generation of STEM leaders.</w:t>
      </w:r>
    </w:p>
    <w:p w14:paraId="3270CB4A" w14:textId="77777777" w:rsidR="00D433AD" w:rsidRPr="004830EE" w:rsidRDefault="00D433AD" w:rsidP="004830EE">
      <w:pPr>
        <w:rPr>
          <w:rFonts w:ascii="Calibri" w:eastAsia="Calibri" w:hAnsi="Calibri" w:cs="Calibri"/>
          <w:sz w:val="20"/>
          <w:szCs w:val="20"/>
          <w:highlight w:val="white"/>
        </w:rPr>
      </w:pPr>
    </w:p>
    <w:p w14:paraId="7B25A893" w14:textId="77777777" w:rsidR="004830EE" w:rsidRPr="004830EE" w:rsidRDefault="004830EE" w:rsidP="004830EE">
      <w:pPr>
        <w:rPr>
          <w:rFonts w:ascii="Calibri" w:eastAsia="Calibri" w:hAnsi="Calibri" w:cs="Calibri"/>
          <w:sz w:val="20"/>
          <w:szCs w:val="20"/>
          <w:highlight w:val="white"/>
        </w:rPr>
      </w:pPr>
      <w:r w:rsidRPr="004830EE">
        <w:rPr>
          <w:rFonts w:ascii="Calibri" w:eastAsia="Calibri" w:hAnsi="Calibri" w:cs="Calibri"/>
          <w:sz w:val="20"/>
          <w:szCs w:val="20"/>
          <w:highlight w:val="white"/>
        </w:rPr>
        <w:t>"STEM Extravaganza is a powerful example of what happens when communities come together to invest in young people," Waymer added. "The reach of this year's event — from rural communities to urban centers — shows what's possible when we work together to make learning accessible, engaging and meaningful. But opportunities like these shouldn't be limited to one event or one community."</w:t>
      </w:r>
    </w:p>
    <w:p w14:paraId="6EC115D2" w14:textId="77777777" w:rsidR="004830EE" w:rsidRDefault="004830EE" w:rsidP="004830EE">
      <w:pPr>
        <w:rPr>
          <w:rFonts w:ascii="Calibri" w:eastAsia="Calibri" w:hAnsi="Calibri" w:cs="Calibri"/>
          <w:sz w:val="20"/>
          <w:szCs w:val="20"/>
          <w:highlight w:val="white"/>
        </w:rPr>
      </w:pPr>
      <w:r w:rsidRPr="004830EE">
        <w:rPr>
          <w:rFonts w:ascii="Calibri" w:eastAsia="Calibri" w:hAnsi="Calibri" w:cs="Calibri"/>
          <w:sz w:val="20"/>
          <w:szCs w:val="20"/>
          <w:highlight w:val="white"/>
        </w:rPr>
        <w:lastRenderedPageBreak/>
        <w:t xml:space="preserve">Organized nationally by the Afterschool Alliance, Lights </w:t>
      </w:r>
      <w:proofErr w:type="gramStart"/>
      <w:r w:rsidRPr="004830EE">
        <w:rPr>
          <w:rFonts w:ascii="Calibri" w:eastAsia="Calibri" w:hAnsi="Calibri" w:cs="Calibri"/>
          <w:sz w:val="20"/>
          <w:szCs w:val="20"/>
          <w:highlight w:val="white"/>
        </w:rPr>
        <w:t>On</w:t>
      </w:r>
      <w:proofErr w:type="gramEnd"/>
      <w:r w:rsidRPr="004830EE">
        <w:rPr>
          <w:rFonts w:ascii="Calibri" w:eastAsia="Calibri" w:hAnsi="Calibri" w:cs="Calibri"/>
          <w:sz w:val="20"/>
          <w:szCs w:val="20"/>
          <w:highlight w:val="white"/>
        </w:rPr>
        <w:t xml:space="preserve"> Afterschool brings together schools, community organizations, families and advocates to celebrate programs that keep young people safe, engaged and inspired beyond the school day.</w:t>
      </w:r>
    </w:p>
    <w:p w14:paraId="3E8F6164" w14:textId="77777777" w:rsidR="00D820BB" w:rsidRPr="004830EE" w:rsidRDefault="00D820BB" w:rsidP="004830EE">
      <w:pPr>
        <w:rPr>
          <w:rFonts w:ascii="Calibri" w:eastAsia="Calibri" w:hAnsi="Calibri" w:cs="Calibri"/>
          <w:sz w:val="20"/>
          <w:szCs w:val="20"/>
          <w:highlight w:val="white"/>
        </w:rPr>
      </w:pPr>
    </w:p>
    <w:p w14:paraId="006F1467" w14:textId="77777777" w:rsidR="004830EE" w:rsidRDefault="004830EE" w:rsidP="004830EE">
      <w:pPr>
        <w:rPr>
          <w:rFonts w:ascii="Calibri" w:eastAsia="Calibri" w:hAnsi="Calibri" w:cs="Calibri"/>
          <w:sz w:val="20"/>
          <w:szCs w:val="20"/>
          <w:highlight w:val="white"/>
        </w:rPr>
      </w:pPr>
      <w:r w:rsidRPr="004830EE">
        <w:rPr>
          <w:rFonts w:ascii="Calibri" w:eastAsia="Calibri" w:hAnsi="Calibri" w:cs="Calibri"/>
          <w:sz w:val="20"/>
          <w:szCs w:val="20"/>
          <w:highlight w:val="white"/>
        </w:rPr>
        <w:t>As South Carolina joins the national celebration, SCAA recognizes the educators, program providers, volunteers, businesses and community partners whose work makes these opportunities possible, while continuing its efforts to expand access to afterschool and summer learning statewide.</w:t>
      </w:r>
    </w:p>
    <w:p w14:paraId="6FB9780E" w14:textId="77777777" w:rsidR="00D820BB" w:rsidRPr="004830EE" w:rsidRDefault="00D820BB" w:rsidP="004830EE">
      <w:pPr>
        <w:rPr>
          <w:rFonts w:ascii="Calibri" w:eastAsia="Calibri" w:hAnsi="Calibri" w:cs="Calibri"/>
          <w:sz w:val="20"/>
          <w:szCs w:val="20"/>
          <w:highlight w:val="white"/>
        </w:rPr>
      </w:pPr>
    </w:p>
    <w:p w14:paraId="11F7A408" w14:textId="5A09BA70" w:rsidR="007554DD" w:rsidRPr="004830EE" w:rsidRDefault="00254910" w:rsidP="00492E56">
      <w:pPr>
        <w:rPr>
          <w:sz w:val="21"/>
          <w:szCs w:val="21"/>
        </w:rPr>
      </w:pPr>
      <w:r w:rsidRPr="00D820BB">
        <w:rPr>
          <w:rFonts w:ascii="Calibri" w:eastAsia="Calibri" w:hAnsi="Calibri" w:cs="Calibri"/>
          <w:b/>
          <w:bCs/>
          <w:sz w:val="20"/>
          <w:szCs w:val="20"/>
          <w:highlight w:val="white"/>
        </w:rPr>
        <w:t>About the South Carolina Afterschool Alliance</w:t>
      </w:r>
      <w:r w:rsidRPr="00D820BB">
        <w:rPr>
          <w:rFonts w:ascii="Calibri" w:eastAsia="Calibri" w:hAnsi="Calibri" w:cs="Calibri"/>
          <w:b/>
          <w:bCs/>
          <w:sz w:val="20"/>
          <w:szCs w:val="20"/>
          <w:highlight w:val="white"/>
        </w:rPr>
        <w:br/>
      </w:r>
      <w:r w:rsidR="00B42F3A" w:rsidRPr="004830EE">
        <w:rPr>
          <w:rFonts w:asciiTheme="majorHAnsi" w:hAnsiTheme="majorHAnsi" w:cstheme="majorHAnsi"/>
          <w:i/>
          <w:iCs/>
          <w:sz w:val="20"/>
          <w:szCs w:val="20"/>
        </w:rPr>
        <w:t>South Carolina Afterschool Alliance (SCAA) partners with state government agencies, municipal leaders, foundations, higher education, business leaders, the arts community, local school districts, after school program providers and other critical stakeholders to form a supportive statewide network for afterschool and summer learning programs. SCAA works with its partners to raise awareness, increase sustainability, and promote the importance of quality afterschool programs. For additional information please visit</w:t>
      </w:r>
      <w:hyperlink r:id="rId11" w:history="1">
        <w:r w:rsidR="00B42F3A" w:rsidRPr="004830EE">
          <w:rPr>
            <w:rStyle w:val="Hyperlink"/>
            <w:rFonts w:asciiTheme="majorHAnsi" w:hAnsiTheme="majorHAnsi" w:cstheme="majorHAnsi"/>
            <w:i/>
            <w:iCs/>
            <w:sz w:val="20"/>
            <w:szCs w:val="20"/>
          </w:rPr>
          <w:t> </w:t>
        </w:r>
      </w:hyperlink>
      <w:hyperlink r:id="rId12" w:tgtFrame="_blank" w:history="1">
        <w:r w:rsidR="00B42F3A" w:rsidRPr="004830EE">
          <w:rPr>
            <w:rStyle w:val="Hyperlink"/>
            <w:rFonts w:asciiTheme="majorHAnsi" w:hAnsiTheme="majorHAnsi" w:cstheme="majorHAnsi"/>
            <w:i/>
            <w:iCs/>
            <w:sz w:val="20"/>
            <w:szCs w:val="20"/>
          </w:rPr>
          <w:t>http://scafterschool.com/</w:t>
        </w:r>
      </w:hyperlink>
      <w:r w:rsidR="00B42F3A" w:rsidRPr="004830EE">
        <w:rPr>
          <w:rFonts w:asciiTheme="majorHAnsi" w:hAnsiTheme="majorHAnsi" w:cstheme="majorHAnsi"/>
          <w:i/>
          <w:iCs/>
          <w:sz w:val="20"/>
          <w:szCs w:val="20"/>
        </w:rPr>
        <w:t>.</w:t>
      </w:r>
      <w:r w:rsidR="00B42F3A" w:rsidRPr="004830EE">
        <w:rPr>
          <w:i/>
          <w:iCs/>
          <w:sz w:val="21"/>
          <w:szCs w:val="21"/>
        </w:rPr>
        <w:t>   </w:t>
      </w:r>
      <w:r w:rsidRPr="004830EE">
        <w:rPr>
          <w:rFonts w:ascii="Calibri" w:eastAsia="Calibri" w:hAnsi="Calibri" w:cs="Calibri"/>
          <w:i/>
          <w:iCs/>
          <w:sz w:val="20"/>
          <w:szCs w:val="20"/>
          <w:highlight w:val="white"/>
        </w:rPr>
        <w:t>###</w:t>
      </w:r>
    </w:p>
    <w:sectPr w:rsidR="007554DD" w:rsidRPr="004830EE" w:rsidSect="007E3D28">
      <w:type w:val="continuous"/>
      <w:pgSz w:w="12240" w:h="15840"/>
      <w:pgMar w:top="1440" w:right="1080" w:bottom="1440" w:left="1080" w:header="0" w:footer="720" w:gutter="0"/>
      <w:cols w:space="720" w:equalWidth="0">
        <w:col w:w="9736"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38470" w14:textId="77777777" w:rsidR="003B086F" w:rsidRDefault="003B086F" w:rsidP="00C35951">
      <w:pPr>
        <w:spacing w:line="240" w:lineRule="auto"/>
      </w:pPr>
      <w:r>
        <w:separator/>
      </w:r>
    </w:p>
  </w:endnote>
  <w:endnote w:type="continuationSeparator" w:id="0">
    <w:p w14:paraId="24B4119C" w14:textId="77777777" w:rsidR="003B086F" w:rsidRDefault="003B086F" w:rsidP="00C359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A71C435-F222-483E-9200-7D65FFE5E946}"/>
  </w:font>
  <w:font w:name="Calibri">
    <w:panose1 w:val="020F0502020204030204"/>
    <w:charset w:val="00"/>
    <w:family w:val="swiss"/>
    <w:pitch w:val="variable"/>
    <w:sig w:usb0="E4002EFF" w:usb1="C200247B" w:usb2="00000009" w:usb3="00000000" w:csb0="000001FF" w:csb1="00000000"/>
    <w:embedRegular r:id="rId2" w:fontKey="{AB11D976-6822-484E-A7CB-7AF6D4B9C0A3}"/>
    <w:embedBold r:id="rId3" w:fontKey="{79F6EF70-1458-4286-8344-3F2CFF4EDB78}"/>
    <w:embedItalic r:id="rId4" w:fontKey="{3B83A86E-027B-46E1-ADEE-7AB6FB338F06}"/>
  </w:font>
  <w:font w:name="Cambria">
    <w:panose1 w:val="02040503050406030204"/>
    <w:charset w:val="00"/>
    <w:family w:val="roman"/>
    <w:pitch w:val="variable"/>
    <w:sig w:usb0="E00006FF" w:usb1="420024FF" w:usb2="02000000" w:usb3="00000000" w:csb0="0000019F" w:csb1="00000000"/>
    <w:embedRegular r:id="rId5" w:fontKey="{5DEE59A2-163C-4CB8-A8ED-59BCBB66B4F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BBFC6" w14:textId="77777777" w:rsidR="003B086F" w:rsidRDefault="003B086F" w:rsidP="00C35951">
      <w:pPr>
        <w:spacing w:line="240" w:lineRule="auto"/>
      </w:pPr>
      <w:r>
        <w:separator/>
      </w:r>
    </w:p>
  </w:footnote>
  <w:footnote w:type="continuationSeparator" w:id="0">
    <w:p w14:paraId="3B1224DF" w14:textId="77777777" w:rsidR="003B086F" w:rsidRDefault="003B086F" w:rsidP="00C359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09BF" w14:textId="34560235" w:rsidR="00C35951" w:rsidRDefault="00C35951">
    <w:pPr>
      <w:pStyle w:val="Header"/>
    </w:pPr>
    <w:r>
      <w:rPr>
        <w:noProof/>
      </w:rPr>
      <w:drawing>
        <wp:anchor distT="114300" distB="114300" distL="114300" distR="114300" simplePos="0" relativeHeight="251659264" behindDoc="0" locked="0" layoutInCell="1" hidden="0" allowOverlap="1" wp14:anchorId="3DFB5B38" wp14:editId="1280F11E">
          <wp:simplePos x="0" y="0"/>
          <wp:positionH relativeFrom="margin">
            <wp:posOffset>1743710</wp:posOffset>
          </wp:positionH>
          <wp:positionV relativeFrom="paragraph">
            <wp:posOffset>311150</wp:posOffset>
          </wp:positionV>
          <wp:extent cx="2157095" cy="529590"/>
          <wp:effectExtent l="0" t="0" r="0" b="3810"/>
          <wp:wrapTopAndBottom distT="114300" distB="114300"/>
          <wp:docPr id="166911491" name="image1.png" descr="A logo of a person walking&#10;&#10;AI-generated content may be incorrect."/>
          <wp:cNvGraphicFramePr/>
          <a:graphic xmlns:a="http://schemas.openxmlformats.org/drawingml/2006/main">
            <a:graphicData uri="http://schemas.openxmlformats.org/drawingml/2006/picture">
              <pic:pic xmlns:pic="http://schemas.openxmlformats.org/drawingml/2006/picture">
                <pic:nvPicPr>
                  <pic:cNvPr id="1578178896" name="image1.png" descr="A logo of a person walking&#10;&#10;AI-generated content may be incorrect."/>
                  <pic:cNvPicPr preferRelativeResize="0"/>
                </pic:nvPicPr>
                <pic:blipFill>
                  <a:blip r:embed="rId1"/>
                  <a:srcRect/>
                  <a:stretch>
                    <a:fillRect/>
                  </a:stretch>
                </pic:blipFill>
                <pic:spPr>
                  <a:xfrm>
                    <a:off x="0" y="0"/>
                    <a:ext cx="2157095" cy="529590"/>
                  </a:xfrm>
                  <a:prstGeom prst="rect">
                    <a:avLst/>
                  </a:prstGeom>
                  <a:ln/>
                </pic:spPr>
              </pic:pic>
            </a:graphicData>
          </a:graphic>
        </wp:anchor>
      </w:drawing>
    </w:r>
  </w:p>
  <w:p w14:paraId="33EABCDF" w14:textId="77777777" w:rsidR="00C35951" w:rsidRDefault="00C35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A10CD"/>
    <w:multiLevelType w:val="hybridMultilevel"/>
    <w:tmpl w:val="96DAB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116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4DD"/>
    <w:rsid w:val="00067DF2"/>
    <w:rsid w:val="000C0705"/>
    <w:rsid w:val="00254910"/>
    <w:rsid w:val="00333C4B"/>
    <w:rsid w:val="003A265A"/>
    <w:rsid w:val="003B086F"/>
    <w:rsid w:val="003F7A93"/>
    <w:rsid w:val="004830EE"/>
    <w:rsid w:val="00492E56"/>
    <w:rsid w:val="004C7126"/>
    <w:rsid w:val="00533324"/>
    <w:rsid w:val="006E774C"/>
    <w:rsid w:val="0073569C"/>
    <w:rsid w:val="007554DD"/>
    <w:rsid w:val="007E3D28"/>
    <w:rsid w:val="0089643D"/>
    <w:rsid w:val="008F2B69"/>
    <w:rsid w:val="00A317F7"/>
    <w:rsid w:val="00A3354D"/>
    <w:rsid w:val="00A96706"/>
    <w:rsid w:val="00AB6C0E"/>
    <w:rsid w:val="00B42F3A"/>
    <w:rsid w:val="00B86FD9"/>
    <w:rsid w:val="00B92283"/>
    <w:rsid w:val="00BE7ACC"/>
    <w:rsid w:val="00C35951"/>
    <w:rsid w:val="00C857C5"/>
    <w:rsid w:val="00CC6EC2"/>
    <w:rsid w:val="00D433AD"/>
    <w:rsid w:val="00D820BB"/>
    <w:rsid w:val="00DE0889"/>
    <w:rsid w:val="00E91BF2"/>
    <w:rsid w:val="00F55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FF22"/>
  <w15:docId w15:val="{40707541-7381-4066-B6E8-212CF2B3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254910"/>
    <w:rPr>
      <w:color w:val="0000FF" w:themeColor="hyperlink"/>
      <w:u w:val="single"/>
    </w:rPr>
  </w:style>
  <w:style w:type="character" w:styleId="UnresolvedMention">
    <w:name w:val="Unresolved Mention"/>
    <w:basedOn w:val="DefaultParagraphFont"/>
    <w:uiPriority w:val="99"/>
    <w:semiHidden/>
    <w:unhideWhenUsed/>
    <w:rsid w:val="00254910"/>
    <w:rPr>
      <w:color w:val="605E5C"/>
      <w:shd w:val="clear" w:color="auto" w:fill="E1DFDD"/>
    </w:rPr>
  </w:style>
  <w:style w:type="paragraph" w:styleId="ListParagraph">
    <w:name w:val="List Paragraph"/>
    <w:basedOn w:val="Normal"/>
    <w:uiPriority w:val="34"/>
    <w:qFormat/>
    <w:rsid w:val="00333C4B"/>
    <w:pPr>
      <w:ind w:left="720"/>
      <w:contextualSpacing/>
    </w:pPr>
  </w:style>
  <w:style w:type="paragraph" w:styleId="Header">
    <w:name w:val="header"/>
    <w:basedOn w:val="Normal"/>
    <w:link w:val="HeaderChar"/>
    <w:uiPriority w:val="99"/>
    <w:unhideWhenUsed/>
    <w:rsid w:val="00C35951"/>
    <w:pPr>
      <w:tabs>
        <w:tab w:val="center" w:pos="4680"/>
        <w:tab w:val="right" w:pos="9360"/>
      </w:tabs>
      <w:spacing w:line="240" w:lineRule="auto"/>
    </w:pPr>
  </w:style>
  <w:style w:type="character" w:customStyle="1" w:styleId="HeaderChar">
    <w:name w:val="Header Char"/>
    <w:basedOn w:val="DefaultParagraphFont"/>
    <w:link w:val="Header"/>
    <w:uiPriority w:val="99"/>
    <w:rsid w:val="00C35951"/>
  </w:style>
  <w:style w:type="paragraph" w:styleId="Footer">
    <w:name w:val="footer"/>
    <w:basedOn w:val="Normal"/>
    <w:link w:val="FooterChar"/>
    <w:uiPriority w:val="99"/>
    <w:unhideWhenUsed/>
    <w:rsid w:val="00C35951"/>
    <w:pPr>
      <w:tabs>
        <w:tab w:val="center" w:pos="4680"/>
        <w:tab w:val="right" w:pos="9360"/>
      </w:tabs>
      <w:spacing w:line="240" w:lineRule="auto"/>
    </w:pPr>
  </w:style>
  <w:style w:type="character" w:customStyle="1" w:styleId="FooterChar">
    <w:name w:val="Footer Char"/>
    <w:basedOn w:val="DefaultParagraphFont"/>
    <w:link w:val="Footer"/>
    <w:uiPriority w:val="99"/>
    <w:rsid w:val="00C35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goebeler@scafterschoo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caftersch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docs.live.net/E1BF06876D57BAED/Desktop/Joy%20Unleashed/Client%20-%20SCAA/Media%20Outreach/&#160;" TargetMode="External"/><Relationship Id="rId5" Type="http://schemas.openxmlformats.org/officeDocument/2006/relationships/footnotes" Target="footnotes.xml"/><Relationship Id="rId10" Type="http://schemas.openxmlformats.org/officeDocument/2006/relationships/hyperlink" Target="https://pixies.et/Jq7Jkx7w" TargetMode="External"/><Relationship Id="rId4" Type="http://schemas.openxmlformats.org/officeDocument/2006/relationships/webSettings" Target="webSettings.xml"/><Relationship Id="rId9" Type="http://schemas.openxmlformats.org/officeDocument/2006/relationships/hyperlink" Target="http://www.afterschoolalliance.org/loa.cf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Goebeler</dc:creator>
  <cp:lastModifiedBy>Stefanie Goebeler</cp:lastModifiedBy>
  <cp:revision>2</cp:revision>
  <cp:lastPrinted>2026-05-28T13:31:00Z</cp:lastPrinted>
  <dcterms:created xsi:type="dcterms:W3CDTF">2026-10-22T13:30:00Z</dcterms:created>
  <dcterms:modified xsi:type="dcterms:W3CDTF">2026-10-22T13:30:00Z</dcterms:modified>
</cp:coreProperties>
</file>